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7" w:rsidRDefault="00B447B7" w:rsidP="00B447B7">
      <w:pPr>
        <w:shd w:val="clear" w:color="auto" w:fill="FFFFFF"/>
        <w:spacing w:after="0" w:line="480" w:lineRule="atLeast"/>
        <w:jc w:val="center"/>
        <w:outlineLvl w:val="0"/>
        <w:rPr>
          <w:rFonts w:ascii="Arial" w:eastAsia="Times New Roman" w:hAnsi="Arial" w:cs="Times New Roman"/>
          <w:color w:val="000000"/>
          <w:kern w:val="36"/>
          <w:sz w:val="44"/>
          <w:szCs w:val="44"/>
          <w:lang w:eastAsia="ru-RU"/>
        </w:rPr>
      </w:pPr>
      <w:r w:rsidRPr="00B447B7">
        <w:rPr>
          <w:rFonts w:ascii="Arial" w:eastAsia="Times New Roman" w:hAnsi="Arial" w:cs="Times New Roman"/>
          <w:color w:val="000000"/>
          <w:kern w:val="36"/>
          <w:sz w:val="44"/>
          <w:szCs w:val="44"/>
          <w:lang w:eastAsia="ru-RU"/>
        </w:rPr>
        <w:t>Список нормативно-законодательных актов в области пожарной безопасности</w:t>
      </w:r>
    </w:p>
    <w:p w:rsidR="00B447B7" w:rsidRPr="00B447B7" w:rsidRDefault="00B447B7" w:rsidP="00B447B7">
      <w:pPr>
        <w:pStyle w:val="a6"/>
        <w:rPr>
          <w:kern w:val="36"/>
          <w:sz w:val="16"/>
          <w:szCs w:val="16"/>
          <w:lang w:eastAsia="ru-RU"/>
        </w:rPr>
      </w:pPr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5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Информационное письмо МЧС России по вопросам обучения мерам пожарной безопасности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b/>
          <w:color w:val="1F497D" w:themeColor="text2"/>
          <w:sz w:val="24"/>
          <w:szCs w:val="24"/>
          <w:lang w:eastAsia="ru-RU"/>
        </w:rPr>
      </w:pPr>
      <w:hyperlink r:id="rId6" w:history="1"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Приказ МЧС России от 18.11.2021 г. № 806 "Об определении Порядка, видов, сроков обучения лиц, осуществляющих трудовую или служебную деятельность в организациях</w:t>
        </w:r>
      </w:hyperlink>
      <w:hyperlink r:id="rId7" w:history="1"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 xml:space="preserve">, по программам противопожарного инструктажа, требований к содержанию указанных программ и категорий лиц, проходящих </w:t>
        </w:r>
        <w:proofErr w:type="gramStart"/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обучение</w:t>
        </w:r>
        <w:proofErr w:type="gramEnd"/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 xml:space="preserve"> по дополнительным профессиональным программам в области пожарной безопасности" (</w:t>
        </w:r>
        <w:r w:rsidRPr="00B447B7">
          <w:rPr>
            <w:rFonts w:ascii="Arial" w:eastAsia="Times New Roman" w:hAnsi="Arial" w:cs="Times New Roman"/>
            <w:b/>
            <w:bCs/>
            <w:i/>
            <w:color w:val="1F497D" w:themeColor="text2"/>
            <w:sz w:val="24"/>
            <w:szCs w:val="24"/>
            <w:lang w:eastAsia="ru-RU"/>
          </w:rPr>
          <w:t>вступил в силу с 01.03.2022 г.</w:t>
        </w:r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)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8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Приказ от 5 сентября 2021 г. N 596 "Об утверждении типовых дополнительных профессиональных программ в области пожарной безопасности" (</w:t>
        </w:r>
        <w:r w:rsidRPr="00B447B7">
          <w:rPr>
            <w:rFonts w:ascii="Arial" w:eastAsia="Times New Roman" w:hAnsi="Arial" w:cs="Times New Roman"/>
            <w:bCs/>
            <w:i/>
            <w:color w:val="1F497D" w:themeColor="text2"/>
            <w:sz w:val="24"/>
            <w:szCs w:val="24"/>
            <w:lang w:eastAsia="ru-RU"/>
          </w:rPr>
          <w:t>вступил в</w:t>
        </w:r>
        <w:r w:rsidRPr="00B447B7">
          <w:rPr>
            <w:rFonts w:ascii="Arial" w:eastAsia="Times New Roman" w:hAnsi="Arial" w:cs="Times New Roman"/>
            <w:bCs/>
            <w:color w:val="1F497D" w:themeColor="text2"/>
            <w:sz w:val="24"/>
            <w:szCs w:val="24"/>
            <w:lang w:eastAsia="ru-RU"/>
          </w:rPr>
          <w:t xml:space="preserve"> </w:t>
        </w:r>
        <w:r w:rsidRPr="00B447B7">
          <w:rPr>
            <w:rFonts w:ascii="Arial" w:eastAsia="Times New Roman" w:hAnsi="Arial" w:cs="Times New Roman"/>
            <w:bCs/>
            <w:i/>
            <w:color w:val="1F497D" w:themeColor="text2"/>
            <w:sz w:val="24"/>
            <w:szCs w:val="24"/>
            <w:lang w:eastAsia="ru-RU"/>
          </w:rPr>
          <w:t>силу с 01.03.2022 г.</w:t>
        </w:r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)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b/>
          <w:color w:val="1F497D" w:themeColor="text2"/>
          <w:sz w:val="24"/>
          <w:szCs w:val="24"/>
          <w:lang w:eastAsia="ru-RU"/>
        </w:rPr>
      </w:pPr>
      <w:hyperlink r:id="rId9" w:history="1"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Правила противопожарного режима в Российской Федерации. Постановление Правительства РФ от 16 сентября 2020 г. N 1479 "Об утверждении Правила противопожарного режима в Российской Федерации</w:t>
        </w:r>
      </w:hyperlink>
      <w:r w:rsidRPr="00B447B7">
        <w:rPr>
          <w:rFonts w:ascii="Arial" w:eastAsia="Times New Roman" w:hAnsi="Arial" w:cs="Times New Roman"/>
          <w:b/>
          <w:color w:val="1F497D" w:themeColor="text2"/>
          <w:sz w:val="24"/>
          <w:szCs w:val="24"/>
          <w:lang w:eastAsia="ru-RU"/>
        </w:rPr>
        <w:t>".</w:t>
      </w:r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0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Постановление правительства РФ "Об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инфраструктуры" №1131 от 28.07.2020 г. (</w:t>
        </w:r>
        <w:r w:rsidRPr="00B447B7">
          <w:rPr>
            <w:rFonts w:ascii="Arial" w:eastAsia="Times New Roman" w:hAnsi="Arial" w:cs="Times New Roman"/>
            <w:i/>
            <w:color w:val="1F497D" w:themeColor="text2"/>
            <w:sz w:val="24"/>
            <w:szCs w:val="24"/>
            <w:lang w:eastAsia="ru-RU"/>
          </w:rPr>
          <w:t>вступил  в силу с 01.01.2021 г.</w:t>
        </w:r>
      </w:hyperlink>
      <w:r w:rsidRPr="00B447B7"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  <w:t>)</w:t>
      </w:r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1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Постановление правительства РФ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 №1128 от 28.07.2020 г. (</w:t>
        </w:r>
        <w:r w:rsidRPr="00B447B7">
          <w:rPr>
            <w:rFonts w:ascii="Arial" w:eastAsia="Times New Roman" w:hAnsi="Arial" w:cs="Times New Roman"/>
            <w:i/>
            <w:color w:val="1F497D" w:themeColor="text2"/>
            <w:sz w:val="24"/>
            <w:szCs w:val="24"/>
            <w:lang w:eastAsia="ru-RU"/>
          </w:rPr>
          <w:t>вступил  в силу с 01.01.2021 г</w:t>
        </w:r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.</w:t>
        </w:r>
      </w:hyperlink>
      <w:r w:rsidRPr="00B447B7"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  <w:t>)</w:t>
      </w:r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2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Федеральный закон № 123-ФЗ (в ред. Федеральных законов от 10.07.2012 № 117-ФЗ, от 02.07.2013 № 185-ФЗ, от 23.06.2014 № 160-ФЗ, №538-ФЗ от 27.12.2018, № 276-ФЗ 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от</w:t>
        </w:r>
        <w:proofErr w:type="gramEnd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14.07.2022)</w:t>
        </w:r>
        <w:r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</w:t>
        </w:r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"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Технический</w:t>
        </w:r>
        <w:proofErr w:type="gramEnd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регламент о требованиях пожарной безопасности"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3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Технический регламент Евразийского экономического союза "О требованиях к средствам обеспечения пожарной безопасности и пожаротушения" (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ТР</w:t>
        </w:r>
        <w:proofErr w:type="gramEnd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ЕАЭС 043/2017)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b/>
          <w:color w:val="1F497D" w:themeColor="text2"/>
          <w:sz w:val="24"/>
          <w:szCs w:val="24"/>
          <w:lang w:eastAsia="ru-RU"/>
        </w:rPr>
      </w:pPr>
      <w:hyperlink r:id="rId14" w:history="1"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Федеральный закон от 21.12.1994 N 69-ФЗ (ред. от 01.07. 2021 Федеральных законов №168-ФЗ и № 170-ФЗ) "О пожарной безопасности"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b/>
          <w:color w:val="1F497D" w:themeColor="text2"/>
          <w:sz w:val="24"/>
          <w:szCs w:val="24"/>
          <w:lang w:eastAsia="ru-RU"/>
        </w:rPr>
      </w:pPr>
      <w:hyperlink r:id="rId15" w:history="1"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Приказ МЧС России от 12 декабря 2007 г. N 645</w:t>
        </w:r>
        <w:proofErr w:type="gramStart"/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 xml:space="preserve"> О</w:t>
        </w:r>
        <w:proofErr w:type="gramEnd"/>
        <w:r w:rsidRPr="00B447B7">
          <w:rPr>
            <w:rFonts w:ascii="Arial" w:eastAsia="Times New Roman" w:hAnsi="Arial" w:cs="Times New Roman"/>
            <w:b/>
            <w:color w:val="1F497D" w:themeColor="text2"/>
            <w:sz w:val="24"/>
            <w:szCs w:val="24"/>
            <w:lang w:eastAsia="ru-RU"/>
          </w:rPr>
          <w:t>б утверждении норм пожарной безопасности "Обучение мерам пожарной безопасности работников организаций"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6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1.13130.2009 «Системы противопожарной защиты. Эвакуационные пути и выходы»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7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2.13130.2020 «Системы противопожарной защиты. Обеспечение огнестойкости объектов защиты»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8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3.13130.2009 «Системы противопожарной защиты. Система оповещения и управления  эвакуацией людей при пожаре»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19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r w:rsidRPr="00B447B7"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  <w:t>Свод правил СП 5.13130.2009 «Системы противопожарной защиты. Установки пожарной сигнализации и пожаротушения автоматические»</w:t>
      </w:r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0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6.13130.2021 «Системы противопожарной защиты. Электрооборудование»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1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7.13130.2013 «Отопление, вентиляция и кондиционирование. Противопожарные требования»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2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8.13130.2020 «Системы противопожарной защиты. Источники наружного противопожарного водоснабжения»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3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9.13130.2009 «Техника пожарная. Огнетушители. Требования к эксплуатации»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4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10.13130.2020 «Системы противопожарной защиты. Внутренний противопожарный водопровод Нормы и правила проектирования»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5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ГОСТ 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Р</w:t>
        </w:r>
        <w:proofErr w:type="gramEnd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58202-2018 ПРОИЗВОДСТВЕННЫЕ УСЛУГИ. Средства индивидуальной защиты людей при пожаре. Нормы и правила размещения и эксплуатации. Общие требования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6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ГОСТ 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Р</w:t>
        </w:r>
        <w:proofErr w:type="gramEnd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 xml:space="preserve"> 58853-2020 "Производственные услуги. Добровольная пожарная охрана. Общие требования</w:t>
        </w:r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."</w:t>
        </w:r>
      </w:hyperlink>
      <w:proofErr w:type="gramEnd"/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7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484.1311500.2020 "Системы противопожарной защиты. Системы пожарной сигнализации и автоматизация систем противопожарной защиты. Нормы и правила проектирования"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8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 правил СП 486.1311500.2020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29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Свод правил СП 485.1311500.2020 "Системы противопожарной защиты</w:t>
        </w:r>
        <w:r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. Установки пожаротушения автома</w:t>
        </w:r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т</w:t>
        </w:r>
        <w:r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ические. Нормы и правила проекти</w:t>
        </w:r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рования"</w:t>
        </w:r>
      </w:hyperlink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1F497D" w:themeColor="text2"/>
          <w:sz w:val="24"/>
          <w:szCs w:val="24"/>
          <w:lang w:eastAsia="ru-RU"/>
        </w:rPr>
      </w:pPr>
      <w:hyperlink r:id="rId30" w:history="1">
        <w:proofErr w:type="gramStart"/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Постановление Правительства РФ от 28.05.2021 N 815"Об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w:t>
        </w:r>
      </w:hyperlink>
      <w:proofErr w:type="gramEnd"/>
    </w:p>
    <w:p w:rsidR="00B447B7" w:rsidRPr="00B447B7" w:rsidRDefault="00B447B7" w:rsidP="00B447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hyperlink r:id="rId31" w:history="1">
        <w:r w:rsidRPr="00B447B7">
          <w:rPr>
            <w:rFonts w:ascii="Arial" w:eastAsia="Times New Roman" w:hAnsi="Arial" w:cs="Times New Roman"/>
            <w:color w:val="1F497D" w:themeColor="text2"/>
            <w:sz w:val="24"/>
            <w:szCs w:val="24"/>
            <w:lang w:eastAsia="ru-RU"/>
          </w:rPr>
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16.03.2020 № 171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безопасности"</w:t>
        </w:r>
      </w:hyperlink>
    </w:p>
    <w:p w:rsidR="00B447B7" w:rsidRDefault="00B447B7"/>
    <w:sectPr w:rsidR="00B447B7" w:rsidSect="00B447B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406"/>
    <w:multiLevelType w:val="multilevel"/>
    <w:tmpl w:val="35C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B7"/>
    <w:rsid w:val="000A2EDD"/>
    <w:rsid w:val="00B4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7B7"/>
    <w:rPr>
      <w:color w:val="0000FF"/>
      <w:u w:val="single"/>
    </w:rPr>
  </w:style>
  <w:style w:type="character" w:styleId="a4">
    <w:name w:val="Strong"/>
    <w:basedOn w:val="a0"/>
    <w:uiPriority w:val="22"/>
    <w:qFormat/>
    <w:rsid w:val="00B447B7"/>
    <w:rPr>
      <w:b/>
      <w:bCs/>
    </w:rPr>
  </w:style>
  <w:style w:type="paragraph" w:styleId="a5">
    <w:name w:val="Normal (Web)"/>
    <w:basedOn w:val="a"/>
    <w:uiPriority w:val="99"/>
    <w:semiHidden/>
    <w:unhideWhenUsed/>
    <w:rsid w:val="00B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4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po46.ru/content/pact/Prikaz_MChS_Rossii%20_596.docx" TargetMode="External"/><Relationship Id="rId13" Type="http://schemas.openxmlformats.org/officeDocument/2006/relationships/hyperlink" Target="http://vdpo46.ru/content/pact/TR%20EAES%200432017.rtf" TargetMode="External"/><Relationship Id="rId18" Type="http://schemas.openxmlformats.org/officeDocument/2006/relationships/hyperlink" Target="http://vdpo46.ru/content/pact/SP_3.pdf" TargetMode="External"/><Relationship Id="rId26" Type="http://schemas.openxmlformats.org/officeDocument/2006/relationships/hyperlink" Target="http://vdpo46.ru/content/pact/dobrovolnaya-pozharna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dpo46.ru/content/pact/SP_7.pdf" TargetMode="External"/><Relationship Id="rId7" Type="http://schemas.openxmlformats.org/officeDocument/2006/relationships/hyperlink" Target="http://vdpo46.ru/content/pact/Prikaz_MChS_Rossii_ot_18_11_2021__806.pdf" TargetMode="External"/><Relationship Id="rId12" Type="http://schemas.openxmlformats.org/officeDocument/2006/relationships/hyperlink" Target="http://vdpo46.ru/content/pact/123-FZ%20ot%2014.07.2022.docx" TargetMode="External"/><Relationship Id="rId17" Type="http://schemas.openxmlformats.org/officeDocument/2006/relationships/hyperlink" Target="http://vdpo46.ru/content/pact/SP_2_13130_2020.pdf" TargetMode="External"/><Relationship Id="rId25" Type="http://schemas.openxmlformats.org/officeDocument/2006/relationships/hyperlink" Target="http://vdpo46.ru/content/pact/SIZ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dpo46.ru/content/pact/SP_1.pdf" TargetMode="External"/><Relationship Id="rId20" Type="http://schemas.openxmlformats.org/officeDocument/2006/relationships/hyperlink" Target="http://vdpo46.ru/content/pact/SP_6_13130_2021.pdf" TargetMode="External"/><Relationship Id="rId29" Type="http://schemas.openxmlformats.org/officeDocument/2006/relationships/hyperlink" Target="http://vdpo46.ru/content/pact/SP%20485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dpo46.ru/content/pact/Prikaz_MChS_Rossii_ot_18_11_2021__806.pdf" TargetMode="External"/><Relationship Id="rId11" Type="http://schemas.openxmlformats.org/officeDocument/2006/relationships/hyperlink" Target="http://vdpo46.ru/content/pact/Postanovlenie_Pravitelstva_Rossiyskoy_Federatsii_ot_28_07_2020__1128.pdf" TargetMode="External"/><Relationship Id="rId24" Type="http://schemas.openxmlformats.org/officeDocument/2006/relationships/hyperlink" Target="http://vdpo46.ru/content/pact/SP_10_13130_2020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dpo46.ru/content/pact/Po_obucheniu_MChS.pdf" TargetMode="External"/><Relationship Id="rId15" Type="http://schemas.openxmlformats.org/officeDocument/2006/relationships/hyperlink" Target="https://vdpo46.ru/content/pact/4.rtf" TargetMode="External"/><Relationship Id="rId23" Type="http://schemas.openxmlformats.org/officeDocument/2006/relationships/hyperlink" Target="http://vdpo46.ru/content/pact/SP_9.pdf" TargetMode="External"/><Relationship Id="rId28" Type="http://schemas.openxmlformats.org/officeDocument/2006/relationships/hyperlink" Target="http://vdpo46.ru/content/pact/SP%20486.docx" TargetMode="External"/><Relationship Id="rId10" Type="http://schemas.openxmlformats.org/officeDocument/2006/relationships/hyperlink" Target="http://vdpo46.ru/content/pact/Licens%20tushenie.pdf" TargetMode="External"/><Relationship Id="rId19" Type="http://schemas.openxmlformats.org/officeDocument/2006/relationships/hyperlink" Target="http://vdpo46.ru/content/pact/SP_4.rtf" TargetMode="External"/><Relationship Id="rId31" Type="http://schemas.openxmlformats.org/officeDocument/2006/relationships/hyperlink" Target="http://vdpo46.ru/content/pact/deklara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dpo46.ru/content/pact/PPR%2016.09.20.docx" TargetMode="External"/><Relationship Id="rId14" Type="http://schemas.openxmlformats.org/officeDocument/2006/relationships/hyperlink" Target="http://vdpo46.ru/content/pact/69%20FZ.docx" TargetMode="External"/><Relationship Id="rId22" Type="http://schemas.openxmlformats.org/officeDocument/2006/relationships/hyperlink" Target="http://vdpo46.ru/content/pact/SP-8.13130-2020_.pdf" TargetMode="External"/><Relationship Id="rId27" Type="http://schemas.openxmlformats.org/officeDocument/2006/relationships/hyperlink" Target="http://vdpo46.ru/content/pact/SP%20484.docx" TargetMode="External"/><Relationship Id="rId30" Type="http://schemas.openxmlformats.org/officeDocument/2006/relationships/hyperlink" Target="http://vdpo46.ru/content/pact/Pereche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2023-05-16T08:26:00Z</dcterms:created>
  <dcterms:modified xsi:type="dcterms:W3CDTF">2023-05-16T08:37:00Z</dcterms:modified>
</cp:coreProperties>
</file>