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91B" w:rsidRPr="002A791B" w:rsidRDefault="002A791B" w:rsidP="002A791B">
      <w:pPr>
        <w:spacing w:after="0" w:line="240" w:lineRule="auto"/>
        <w:rPr>
          <w:rFonts w:ascii="Times New Roman" w:eastAsia="Times New Roman" w:hAnsi="Times New Roman" w:cs="Times New Roman"/>
          <w:sz w:val="24"/>
          <w:szCs w:val="24"/>
          <w:lang w:eastAsia="ru-RU"/>
        </w:rPr>
      </w:pP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I. Пояснительная записка</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br/>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Рабочая</w:t>
      </w:r>
      <w:r w:rsidRPr="002A791B">
        <w:rPr>
          <w:rFonts w:ascii="Times New Roman" w:eastAsia="Times New Roman" w:hAnsi="Times New Roman" w:cs="Times New Roman"/>
          <w:bCs/>
          <w:color w:val="000000"/>
          <w:sz w:val="24"/>
          <w:szCs w:val="24"/>
          <w:lang w:eastAsia="ru-RU"/>
        </w:rPr>
        <w:t xml:space="preserve"> программа переподготовки водителей транспортных средств с категории "В" на категорию "С" (далее - </w:t>
      </w:r>
      <w:r>
        <w:rPr>
          <w:rFonts w:ascii="Times New Roman" w:eastAsia="Times New Roman" w:hAnsi="Times New Roman" w:cs="Times New Roman"/>
          <w:bCs/>
          <w:color w:val="000000"/>
          <w:sz w:val="24"/>
          <w:szCs w:val="24"/>
          <w:lang w:eastAsia="ru-RU"/>
        </w:rPr>
        <w:t>Рабочая</w:t>
      </w:r>
      <w:r w:rsidRPr="002A791B">
        <w:rPr>
          <w:rFonts w:ascii="Times New Roman" w:eastAsia="Times New Roman" w:hAnsi="Times New Roman" w:cs="Times New Roman"/>
          <w:bCs/>
          <w:color w:val="000000"/>
          <w:sz w:val="24"/>
          <w:szCs w:val="24"/>
          <w:lang w:eastAsia="ru-RU"/>
        </w:rPr>
        <w:t xml:space="preserve"> программа) разработана в соответствии с требованиями </w:t>
      </w:r>
      <w:hyperlink r:id="rId6" w:history="1">
        <w:r w:rsidRPr="002A791B">
          <w:rPr>
            <w:rFonts w:ascii="Times New Roman" w:eastAsia="Times New Roman" w:hAnsi="Times New Roman" w:cs="Times New Roman"/>
            <w:bCs/>
            <w:color w:val="3272C0"/>
            <w:sz w:val="24"/>
            <w:szCs w:val="24"/>
            <w:lang w:eastAsia="ru-RU"/>
          </w:rPr>
          <w:t>Федерального закона</w:t>
        </w:r>
      </w:hyperlink>
      <w:r w:rsidRPr="002A791B">
        <w:rPr>
          <w:rFonts w:ascii="Times New Roman" w:eastAsia="Times New Roman" w:hAnsi="Times New Roman" w:cs="Times New Roman"/>
          <w:bCs/>
          <w:color w:val="000000"/>
          <w:sz w:val="24"/>
          <w:szCs w:val="24"/>
          <w:lang w:eastAsia="ru-RU"/>
        </w:rPr>
        <w:t> от 10 декабря 1995 г. N 196-ФЗ "О безопасности дорожного движения" (Собрание законодательства Российской Федерации, 1995, N 50, ст. 4873; 1999, N 10, ст. 1158; 2002, N 18, ст. 1721;</w:t>
      </w:r>
      <w:proofErr w:type="gramEnd"/>
      <w:r w:rsidRPr="002A791B">
        <w:rPr>
          <w:rFonts w:ascii="Times New Roman" w:eastAsia="Times New Roman" w:hAnsi="Times New Roman" w:cs="Times New Roman"/>
          <w:bCs/>
          <w:color w:val="000000"/>
          <w:sz w:val="24"/>
          <w:szCs w:val="24"/>
          <w:lang w:eastAsia="ru-RU"/>
        </w:rPr>
        <w:t xml:space="preserve"> </w:t>
      </w:r>
      <w:proofErr w:type="gramStart"/>
      <w:r w:rsidRPr="002A791B">
        <w:rPr>
          <w:rFonts w:ascii="Times New Roman" w:eastAsia="Times New Roman" w:hAnsi="Times New Roman" w:cs="Times New Roman"/>
          <w:bCs/>
          <w:color w:val="000000"/>
          <w:sz w:val="24"/>
          <w:szCs w:val="24"/>
          <w:lang w:eastAsia="ru-RU"/>
        </w:rPr>
        <w:t>2003, N 2, ст. 167; 2004, N 35, ст. 3607; 2006, N 52, ст. 5498; 2007, N 46, ст. 5553; N 49, ст. 6070; 2009, N 1, ст. 21; N 48, ст. 5717; 2010, N 30, ст. 4000; N 31, ст. 4196; 2011, N 17, ст. 2310; N 27, ст. 3881;</w:t>
      </w:r>
      <w:proofErr w:type="gramEnd"/>
      <w:r w:rsidRPr="002A791B">
        <w:rPr>
          <w:rFonts w:ascii="Times New Roman" w:eastAsia="Times New Roman" w:hAnsi="Times New Roman" w:cs="Times New Roman"/>
          <w:bCs/>
          <w:color w:val="000000"/>
          <w:sz w:val="24"/>
          <w:szCs w:val="24"/>
          <w:lang w:eastAsia="ru-RU"/>
        </w:rPr>
        <w:t xml:space="preserve"> N 29, ст. 4283; N 30, ст. 4590; N 30, ст. 4596; 2012, N 25, ст. 3268; N 31, ст. 4320; 2013, N 17, ст. 2032; N 19, ст. 2319; N 27, ст. 3477; N 30, ст. 4029; N 48, ст. 6165) (далее - Федеральный закон N 196-ФЗ), </w:t>
      </w:r>
      <w:hyperlink r:id="rId7" w:history="1">
        <w:r w:rsidRPr="002A791B">
          <w:rPr>
            <w:rFonts w:ascii="Times New Roman" w:eastAsia="Times New Roman" w:hAnsi="Times New Roman" w:cs="Times New Roman"/>
            <w:bCs/>
            <w:color w:val="3272C0"/>
            <w:sz w:val="24"/>
            <w:szCs w:val="24"/>
            <w:lang w:eastAsia="ru-RU"/>
          </w:rPr>
          <w:t>Федерального закона</w:t>
        </w:r>
      </w:hyperlink>
      <w:r w:rsidRPr="002A791B">
        <w:rPr>
          <w:rFonts w:ascii="Times New Roman" w:eastAsia="Times New Roman" w:hAnsi="Times New Roman" w:cs="Times New Roman"/>
          <w:bCs/>
          <w:color w:val="000000"/>
          <w:sz w:val="24"/>
          <w:szCs w:val="24"/>
          <w:lang w:eastAsia="ru-RU"/>
        </w:rPr>
        <w:t xml:space="preserve"> от 29 декабря 2012 г. N 273-ФЗ "Об образовании в Российской Федерации" (Собрание законодательства Российской Федерации, 2012, N 53, ст. 7598; 2013, N 19, ст. 2326; N 23, ст. 2878; N 30, ст. 4036; </w:t>
      </w:r>
      <w:proofErr w:type="gramStart"/>
      <w:r w:rsidRPr="002A791B">
        <w:rPr>
          <w:rFonts w:ascii="Times New Roman" w:eastAsia="Times New Roman" w:hAnsi="Times New Roman" w:cs="Times New Roman"/>
          <w:bCs/>
          <w:color w:val="000000"/>
          <w:sz w:val="24"/>
          <w:szCs w:val="24"/>
          <w:lang w:eastAsia="ru-RU"/>
        </w:rPr>
        <w:t>N 48, ст. 6165), на основании </w:t>
      </w:r>
      <w:hyperlink r:id="rId8" w:anchor="block_1000" w:history="1">
        <w:r w:rsidRPr="002A791B">
          <w:rPr>
            <w:rFonts w:ascii="Times New Roman" w:eastAsia="Times New Roman" w:hAnsi="Times New Roman" w:cs="Times New Roman"/>
            <w:bCs/>
            <w:color w:val="3272C0"/>
            <w:sz w:val="24"/>
            <w:szCs w:val="24"/>
            <w:lang w:eastAsia="ru-RU"/>
          </w:rPr>
          <w:t>Правил</w:t>
        </w:r>
      </w:hyperlink>
      <w:r w:rsidRPr="002A791B">
        <w:rPr>
          <w:rFonts w:ascii="Times New Roman" w:eastAsia="Times New Roman" w:hAnsi="Times New Roman" w:cs="Times New Roman"/>
          <w:bCs/>
          <w:color w:val="000000"/>
          <w:sz w:val="24"/>
          <w:szCs w:val="24"/>
          <w:lang w:eastAsia="ru-RU"/>
        </w:rPr>
        <w:t> разработки примерных программ профессионального обучения водителей транспортных средств соответствующих категорий и подкатегорий, утвержденных </w:t>
      </w:r>
      <w:hyperlink r:id="rId9" w:history="1">
        <w:r w:rsidRPr="002A791B">
          <w:rPr>
            <w:rFonts w:ascii="Times New Roman" w:eastAsia="Times New Roman" w:hAnsi="Times New Roman" w:cs="Times New Roman"/>
            <w:bCs/>
            <w:color w:val="3272C0"/>
            <w:sz w:val="24"/>
            <w:szCs w:val="24"/>
            <w:lang w:eastAsia="ru-RU"/>
          </w:rPr>
          <w:t>постановлением</w:t>
        </w:r>
      </w:hyperlink>
      <w:r w:rsidRPr="002A791B">
        <w:rPr>
          <w:rFonts w:ascii="Times New Roman" w:eastAsia="Times New Roman" w:hAnsi="Times New Roman" w:cs="Times New Roman"/>
          <w:bCs/>
          <w:color w:val="000000"/>
          <w:sz w:val="24"/>
          <w:szCs w:val="24"/>
          <w:lang w:eastAsia="ru-RU"/>
        </w:rPr>
        <w:t> Правительства Российской Федерации от 1 ноября 2013 г. N 980 (Собрание законодательства Российской Федерации, 2013, N 45, ст. 5816), </w:t>
      </w:r>
      <w:hyperlink r:id="rId10" w:anchor="block_1000" w:history="1">
        <w:r w:rsidRPr="002A791B">
          <w:rPr>
            <w:rFonts w:ascii="Times New Roman" w:eastAsia="Times New Roman" w:hAnsi="Times New Roman" w:cs="Times New Roman"/>
            <w:bCs/>
            <w:color w:val="3272C0"/>
            <w:sz w:val="24"/>
            <w:szCs w:val="24"/>
            <w:lang w:eastAsia="ru-RU"/>
          </w:rPr>
          <w:t>Порядка</w:t>
        </w:r>
      </w:hyperlink>
      <w:r w:rsidRPr="002A791B">
        <w:rPr>
          <w:rFonts w:ascii="Times New Roman" w:eastAsia="Times New Roman" w:hAnsi="Times New Roman" w:cs="Times New Roman"/>
          <w:bCs/>
          <w:color w:val="000000"/>
          <w:sz w:val="24"/>
          <w:szCs w:val="24"/>
          <w:lang w:eastAsia="ru-RU"/>
        </w:rPr>
        <w:t> организации и осуществления образовательной деятельности по основным программам профессионального обучения, утвержденного </w:t>
      </w:r>
      <w:hyperlink r:id="rId11" w:history="1">
        <w:r w:rsidRPr="002A791B">
          <w:rPr>
            <w:rFonts w:ascii="Times New Roman" w:eastAsia="Times New Roman" w:hAnsi="Times New Roman" w:cs="Times New Roman"/>
            <w:bCs/>
            <w:color w:val="3272C0"/>
            <w:sz w:val="24"/>
            <w:szCs w:val="24"/>
            <w:lang w:eastAsia="ru-RU"/>
          </w:rPr>
          <w:t>приказом</w:t>
        </w:r>
      </w:hyperlink>
      <w:r w:rsidRPr="002A791B">
        <w:rPr>
          <w:rFonts w:ascii="Times New Roman" w:eastAsia="Times New Roman" w:hAnsi="Times New Roman" w:cs="Times New Roman"/>
          <w:bCs/>
          <w:color w:val="000000"/>
          <w:sz w:val="24"/>
          <w:szCs w:val="24"/>
          <w:lang w:eastAsia="ru-RU"/>
        </w:rPr>
        <w:t> Министерства образования и науки Российской Федерации от</w:t>
      </w:r>
      <w:proofErr w:type="gramEnd"/>
      <w:r w:rsidRPr="002A791B">
        <w:rPr>
          <w:rFonts w:ascii="Times New Roman" w:eastAsia="Times New Roman" w:hAnsi="Times New Roman" w:cs="Times New Roman"/>
          <w:bCs/>
          <w:color w:val="000000"/>
          <w:sz w:val="24"/>
          <w:szCs w:val="24"/>
          <w:lang w:eastAsia="ru-RU"/>
        </w:rPr>
        <w:t xml:space="preserve"> 18 апреля 2013 г. N 292 (зарегистрирован Министерством юстиции Российской Федерации 15 мая 2013 г., регистрационный N 28395), с изменением, внесенным </w:t>
      </w:r>
      <w:hyperlink r:id="rId12" w:history="1">
        <w:r w:rsidRPr="002A791B">
          <w:rPr>
            <w:rFonts w:ascii="Times New Roman" w:eastAsia="Times New Roman" w:hAnsi="Times New Roman" w:cs="Times New Roman"/>
            <w:bCs/>
            <w:color w:val="3272C0"/>
            <w:sz w:val="24"/>
            <w:szCs w:val="24"/>
            <w:lang w:eastAsia="ru-RU"/>
          </w:rPr>
          <w:t>приказом</w:t>
        </w:r>
      </w:hyperlink>
      <w:r w:rsidRPr="002A791B">
        <w:rPr>
          <w:rFonts w:ascii="Times New Roman" w:eastAsia="Times New Roman" w:hAnsi="Times New Roman" w:cs="Times New Roman"/>
          <w:bCs/>
          <w:color w:val="000000"/>
          <w:sz w:val="24"/>
          <w:szCs w:val="24"/>
          <w:lang w:eastAsia="ru-RU"/>
        </w:rPr>
        <w:t> Министерства образования и науки Российской Федерации от 21 августа 2013 г. N 977(зарегистрирован Министерством юстиции Российской Федерации 17 сентября 2013 г., регистрационный N 29969).</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Содержание Примерной программы представлено пояснительной запиской, </w:t>
      </w:r>
      <w:hyperlink r:id="rId13" w:anchor="block_17002" w:history="1">
        <w:r w:rsidRPr="002A791B">
          <w:rPr>
            <w:rFonts w:ascii="Times New Roman" w:eastAsia="Times New Roman" w:hAnsi="Times New Roman" w:cs="Times New Roman"/>
            <w:bCs/>
            <w:color w:val="3272C0"/>
            <w:sz w:val="24"/>
            <w:szCs w:val="24"/>
            <w:lang w:eastAsia="ru-RU"/>
          </w:rPr>
          <w:t>примерным учебным планом</w:t>
        </w:r>
      </w:hyperlink>
      <w:r w:rsidRPr="002A791B">
        <w:rPr>
          <w:rFonts w:ascii="Times New Roman" w:eastAsia="Times New Roman" w:hAnsi="Times New Roman" w:cs="Times New Roman"/>
          <w:bCs/>
          <w:color w:val="000000"/>
          <w:sz w:val="24"/>
          <w:szCs w:val="24"/>
          <w:lang w:eastAsia="ru-RU"/>
        </w:rPr>
        <w:t>, </w:t>
      </w:r>
      <w:hyperlink r:id="rId14" w:anchor="block_17003" w:history="1">
        <w:r w:rsidRPr="002A791B">
          <w:rPr>
            <w:rFonts w:ascii="Times New Roman" w:eastAsia="Times New Roman" w:hAnsi="Times New Roman" w:cs="Times New Roman"/>
            <w:bCs/>
            <w:color w:val="3272C0"/>
            <w:sz w:val="24"/>
            <w:szCs w:val="24"/>
            <w:lang w:eastAsia="ru-RU"/>
          </w:rPr>
          <w:t>примерными рабочими программами</w:t>
        </w:r>
      </w:hyperlink>
      <w:r w:rsidRPr="002A791B">
        <w:rPr>
          <w:rFonts w:ascii="Times New Roman" w:eastAsia="Times New Roman" w:hAnsi="Times New Roman" w:cs="Times New Roman"/>
          <w:bCs/>
          <w:color w:val="000000"/>
          <w:sz w:val="24"/>
          <w:szCs w:val="24"/>
          <w:lang w:eastAsia="ru-RU"/>
        </w:rPr>
        <w:t> учебных предметов, </w:t>
      </w:r>
      <w:hyperlink r:id="rId15" w:anchor="block_17004" w:history="1">
        <w:r w:rsidRPr="002A791B">
          <w:rPr>
            <w:rFonts w:ascii="Times New Roman" w:eastAsia="Times New Roman" w:hAnsi="Times New Roman" w:cs="Times New Roman"/>
            <w:bCs/>
            <w:color w:val="3272C0"/>
            <w:sz w:val="24"/>
            <w:szCs w:val="24"/>
            <w:lang w:eastAsia="ru-RU"/>
          </w:rPr>
          <w:t>планируемыми результатами</w:t>
        </w:r>
      </w:hyperlink>
      <w:r w:rsidRPr="002A791B">
        <w:rPr>
          <w:rFonts w:ascii="Times New Roman" w:eastAsia="Times New Roman" w:hAnsi="Times New Roman" w:cs="Times New Roman"/>
          <w:bCs/>
          <w:color w:val="000000"/>
          <w:sz w:val="24"/>
          <w:szCs w:val="24"/>
          <w:lang w:eastAsia="ru-RU"/>
        </w:rPr>
        <w:t> освоения Примерной программы, </w:t>
      </w:r>
      <w:hyperlink r:id="rId16" w:anchor="block_17005" w:history="1">
        <w:r w:rsidRPr="002A791B">
          <w:rPr>
            <w:rFonts w:ascii="Times New Roman" w:eastAsia="Times New Roman" w:hAnsi="Times New Roman" w:cs="Times New Roman"/>
            <w:bCs/>
            <w:color w:val="3272C0"/>
            <w:sz w:val="24"/>
            <w:szCs w:val="24"/>
            <w:lang w:eastAsia="ru-RU"/>
          </w:rPr>
          <w:t>условиями</w:t>
        </w:r>
      </w:hyperlink>
      <w:r w:rsidRPr="002A791B">
        <w:rPr>
          <w:rFonts w:ascii="Times New Roman" w:eastAsia="Times New Roman" w:hAnsi="Times New Roman" w:cs="Times New Roman"/>
          <w:bCs/>
          <w:color w:val="000000"/>
          <w:sz w:val="24"/>
          <w:szCs w:val="24"/>
          <w:lang w:eastAsia="ru-RU"/>
        </w:rPr>
        <w:t> реализации Примерной программы, </w:t>
      </w:r>
      <w:hyperlink r:id="rId17" w:anchor="block_17006" w:history="1">
        <w:r w:rsidRPr="002A791B">
          <w:rPr>
            <w:rFonts w:ascii="Times New Roman" w:eastAsia="Times New Roman" w:hAnsi="Times New Roman" w:cs="Times New Roman"/>
            <w:bCs/>
            <w:color w:val="3272C0"/>
            <w:sz w:val="24"/>
            <w:szCs w:val="24"/>
            <w:lang w:eastAsia="ru-RU"/>
          </w:rPr>
          <w:t>системой</w:t>
        </w:r>
      </w:hyperlink>
      <w:r w:rsidRPr="002A791B">
        <w:rPr>
          <w:rFonts w:ascii="Times New Roman" w:eastAsia="Times New Roman" w:hAnsi="Times New Roman" w:cs="Times New Roman"/>
          <w:bCs/>
          <w:color w:val="000000"/>
          <w:sz w:val="24"/>
          <w:szCs w:val="24"/>
          <w:lang w:eastAsia="ru-RU"/>
        </w:rPr>
        <w:t> оценки результатов освоения Примерной программы, </w:t>
      </w:r>
      <w:hyperlink r:id="rId18" w:anchor="block_17007" w:history="1">
        <w:r w:rsidRPr="002A791B">
          <w:rPr>
            <w:rFonts w:ascii="Times New Roman" w:eastAsia="Times New Roman" w:hAnsi="Times New Roman" w:cs="Times New Roman"/>
            <w:bCs/>
            <w:color w:val="3272C0"/>
            <w:sz w:val="24"/>
            <w:szCs w:val="24"/>
            <w:lang w:eastAsia="ru-RU"/>
          </w:rPr>
          <w:t>учебно-методическими материалами</w:t>
        </w:r>
      </w:hyperlink>
      <w:r w:rsidRPr="002A791B">
        <w:rPr>
          <w:rFonts w:ascii="Times New Roman" w:eastAsia="Times New Roman" w:hAnsi="Times New Roman" w:cs="Times New Roman"/>
          <w:bCs/>
          <w:color w:val="000000"/>
          <w:sz w:val="24"/>
          <w:szCs w:val="24"/>
          <w:lang w:eastAsia="ru-RU"/>
        </w:rPr>
        <w:t>, обеспечивающими реализацию Примерной программы.</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Примерный учебный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Специальный ци</w:t>
      </w:r>
      <w:proofErr w:type="gramStart"/>
      <w:r w:rsidRPr="002A791B">
        <w:rPr>
          <w:rFonts w:ascii="Times New Roman" w:eastAsia="Times New Roman" w:hAnsi="Times New Roman" w:cs="Times New Roman"/>
          <w:bCs/>
          <w:color w:val="000000"/>
          <w:sz w:val="24"/>
          <w:szCs w:val="24"/>
          <w:lang w:eastAsia="ru-RU"/>
        </w:rPr>
        <w:t>кл вкл</w:t>
      </w:r>
      <w:proofErr w:type="gramEnd"/>
      <w:r w:rsidRPr="002A791B">
        <w:rPr>
          <w:rFonts w:ascii="Times New Roman" w:eastAsia="Times New Roman" w:hAnsi="Times New Roman" w:cs="Times New Roman"/>
          <w:bCs/>
          <w:color w:val="000000"/>
          <w:sz w:val="24"/>
          <w:szCs w:val="24"/>
          <w:lang w:eastAsia="ru-RU"/>
        </w:rPr>
        <w:t>ючает учебные предметы:</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"Устройство и техническое обслуживание транспортных средств категории "С" как объектов управления";</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"Основы управления транспортными средствами категории "С";</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"Вождение транспортных средств категории "С" (с механической трансмиссией / с автоматической трансмиссией)".</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Профессиональный ци</w:t>
      </w:r>
      <w:proofErr w:type="gramStart"/>
      <w:r w:rsidRPr="002A791B">
        <w:rPr>
          <w:rFonts w:ascii="Times New Roman" w:eastAsia="Times New Roman" w:hAnsi="Times New Roman" w:cs="Times New Roman"/>
          <w:bCs/>
          <w:color w:val="000000"/>
          <w:sz w:val="24"/>
          <w:szCs w:val="24"/>
          <w:lang w:eastAsia="ru-RU"/>
        </w:rPr>
        <w:t>кл вкл</w:t>
      </w:r>
      <w:proofErr w:type="gramEnd"/>
      <w:r w:rsidRPr="002A791B">
        <w:rPr>
          <w:rFonts w:ascii="Times New Roman" w:eastAsia="Times New Roman" w:hAnsi="Times New Roman" w:cs="Times New Roman"/>
          <w:bCs/>
          <w:color w:val="000000"/>
          <w:sz w:val="24"/>
          <w:szCs w:val="24"/>
          <w:lang w:eastAsia="ru-RU"/>
        </w:rPr>
        <w:t>ючает учебный предмет:</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"Организация и выполнение грузовых перевозок автомобильным транспортом".</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Условия реализации Примерной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программы.</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lastRenderedPageBreak/>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Рабочая</w:t>
      </w:r>
      <w:r w:rsidRPr="002A791B">
        <w:rPr>
          <w:rFonts w:ascii="Times New Roman" w:eastAsia="Times New Roman" w:hAnsi="Times New Roman" w:cs="Times New Roman"/>
          <w:bCs/>
          <w:color w:val="000000"/>
          <w:sz w:val="24"/>
          <w:szCs w:val="24"/>
          <w:lang w:eastAsia="ru-RU"/>
        </w:rPr>
        <w:t xml:space="preserve"> программа может быть использована для разработки рабочей программы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Примерная программа может быть использована для разработки рабочей программы для профессиональной подготовки лиц, не достигших 18 лет.</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II. Примерный учебный план</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br/>
      </w:r>
    </w:p>
    <w:p w:rsidR="002A791B" w:rsidRPr="002A791B" w:rsidRDefault="002A791B" w:rsidP="002A791B">
      <w:pPr>
        <w:spacing w:after="0" w:line="240" w:lineRule="auto"/>
        <w:ind w:firstLine="680"/>
        <w:jc w:val="right"/>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Таблица 1</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p>
    <w:tbl>
      <w:tblPr>
        <w:tblW w:w="10185" w:type="dxa"/>
        <w:tblCellMar>
          <w:left w:w="0" w:type="dxa"/>
          <w:right w:w="0" w:type="dxa"/>
        </w:tblCellMar>
        <w:tblLook w:val="04A0"/>
      </w:tblPr>
      <w:tblGrid>
        <w:gridCol w:w="5281"/>
        <w:gridCol w:w="963"/>
        <w:gridCol w:w="1805"/>
        <w:gridCol w:w="2136"/>
      </w:tblGrid>
      <w:tr w:rsidR="002A791B" w:rsidRPr="002A791B" w:rsidTr="002A791B">
        <w:tc>
          <w:tcPr>
            <w:tcW w:w="5265" w:type="dxa"/>
            <w:vMerge w:val="restart"/>
            <w:tcBorders>
              <w:top w:val="single" w:sz="6" w:space="0" w:color="000000"/>
              <w:left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Учебные предметы</w:t>
            </w:r>
          </w:p>
        </w:tc>
        <w:tc>
          <w:tcPr>
            <w:tcW w:w="4860" w:type="dxa"/>
            <w:gridSpan w:val="3"/>
            <w:tcBorders>
              <w:top w:val="single" w:sz="6" w:space="0" w:color="000000"/>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Количество часов</w:t>
            </w:r>
          </w:p>
        </w:tc>
      </w:tr>
      <w:tr w:rsidR="002A791B" w:rsidRPr="002A791B" w:rsidTr="002A791B">
        <w:tc>
          <w:tcPr>
            <w:tcW w:w="0" w:type="auto"/>
            <w:vMerge/>
            <w:tcBorders>
              <w:top w:val="single" w:sz="6" w:space="0" w:color="000000"/>
              <w:left w:val="single" w:sz="6" w:space="0" w:color="000000"/>
              <w:right w:val="single" w:sz="6" w:space="0" w:color="000000"/>
            </w:tcBorders>
            <w:vAlign w:val="center"/>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c>
          <w:tcPr>
            <w:tcW w:w="960" w:type="dxa"/>
            <w:vMerge w:val="restart"/>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Всего</w:t>
            </w:r>
          </w:p>
        </w:tc>
        <w:tc>
          <w:tcPr>
            <w:tcW w:w="3885" w:type="dxa"/>
            <w:gridSpan w:val="2"/>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В том числе</w:t>
            </w:r>
          </w:p>
        </w:tc>
      </w:tr>
      <w:tr w:rsidR="002A791B" w:rsidRPr="002A791B" w:rsidTr="002A791B">
        <w:tc>
          <w:tcPr>
            <w:tcW w:w="0" w:type="auto"/>
            <w:vMerge/>
            <w:tcBorders>
              <w:top w:val="single" w:sz="6" w:space="0" w:color="000000"/>
              <w:left w:val="single" w:sz="6" w:space="0" w:color="000000"/>
              <w:right w:val="single" w:sz="6" w:space="0" w:color="000000"/>
            </w:tcBorders>
            <w:vAlign w:val="center"/>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c>
          <w:tcPr>
            <w:tcW w:w="0" w:type="auto"/>
            <w:vMerge/>
            <w:tcBorders>
              <w:right w:val="single" w:sz="6" w:space="0" w:color="000000"/>
            </w:tcBorders>
            <w:vAlign w:val="center"/>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c>
          <w:tcPr>
            <w:tcW w:w="1800"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Теоретические занятия</w:t>
            </w:r>
          </w:p>
        </w:tc>
        <w:tc>
          <w:tcPr>
            <w:tcW w:w="2070"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Практические занятия</w:t>
            </w:r>
          </w:p>
        </w:tc>
      </w:tr>
      <w:tr w:rsidR="002A791B" w:rsidRPr="002A791B" w:rsidTr="002A791B">
        <w:tc>
          <w:tcPr>
            <w:tcW w:w="10155" w:type="dxa"/>
            <w:gridSpan w:val="4"/>
            <w:tcBorders>
              <w:left w:val="single" w:sz="6" w:space="0" w:color="000000"/>
              <w:bottom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Учебные предметы специального цикла</w:t>
            </w:r>
          </w:p>
        </w:tc>
      </w:tr>
      <w:tr w:rsidR="002A791B" w:rsidRPr="002A791B" w:rsidTr="002A791B">
        <w:tc>
          <w:tcPr>
            <w:tcW w:w="5265" w:type="dxa"/>
            <w:tcBorders>
              <w:left w:val="single" w:sz="6" w:space="0" w:color="000000"/>
              <w:bottom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"С" как объектов управления.</w:t>
            </w:r>
          </w:p>
        </w:tc>
        <w:tc>
          <w:tcPr>
            <w:tcW w:w="960"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24</w:t>
            </w:r>
          </w:p>
        </w:tc>
        <w:tc>
          <w:tcPr>
            <w:tcW w:w="1800"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20</w:t>
            </w:r>
          </w:p>
        </w:tc>
        <w:tc>
          <w:tcPr>
            <w:tcW w:w="2070"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4</w:t>
            </w:r>
          </w:p>
        </w:tc>
      </w:tr>
      <w:tr w:rsidR="002A791B" w:rsidRPr="002A791B" w:rsidTr="002A791B">
        <w:tc>
          <w:tcPr>
            <w:tcW w:w="5265" w:type="dxa"/>
            <w:tcBorders>
              <w:left w:val="single" w:sz="6" w:space="0" w:color="000000"/>
              <w:bottom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Основы управления транспортными средствами категории "С"</w:t>
            </w:r>
          </w:p>
        </w:tc>
        <w:tc>
          <w:tcPr>
            <w:tcW w:w="960"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12</w:t>
            </w:r>
          </w:p>
        </w:tc>
        <w:tc>
          <w:tcPr>
            <w:tcW w:w="1800"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8</w:t>
            </w:r>
          </w:p>
        </w:tc>
        <w:tc>
          <w:tcPr>
            <w:tcW w:w="2070"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4</w:t>
            </w:r>
          </w:p>
        </w:tc>
      </w:tr>
      <w:tr w:rsidR="002A791B" w:rsidRPr="002A791B" w:rsidTr="002A791B">
        <w:tc>
          <w:tcPr>
            <w:tcW w:w="5265" w:type="dxa"/>
            <w:tcBorders>
              <w:left w:val="single" w:sz="6" w:space="0" w:color="000000"/>
              <w:bottom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Вождение транспортных средств категории "С" (с механической трансмиссией / с автоматической трансмиссией)</w:t>
            </w:r>
            <w:hyperlink r:id="rId19" w:anchor="block_1710011" w:history="1">
              <w:r w:rsidRPr="002A791B">
                <w:rPr>
                  <w:rFonts w:ascii="Times New Roman" w:eastAsia="Times New Roman" w:hAnsi="Times New Roman" w:cs="Times New Roman"/>
                  <w:color w:val="3272C0"/>
                  <w:sz w:val="24"/>
                  <w:szCs w:val="24"/>
                  <w:lang w:eastAsia="ru-RU"/>
                </w:rPr>
                <w:t>*</w:t>
              </w:r>
            </w:hyperlink>
          </w:p>
        </w:tc>
        <w:tc>
          <w:tcPr>
            <w:tcW w:w="960"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38/36</w:t>
            </w:r>
          </w:p>
        </w:tc>
        <w:tc>
          <w:tcPr>
            <w:tcW w:w="1800" w:type="dxa"/>
            <w:tcBorders>
              <w:bottom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c>
          <w:tcPr>
            <w:tcW w:w="2070"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38/36</w:t>
            </w:r>
          </w:p>
        </w:tc>
      </w:tr>
      <w:tr w:rsidR="002A791B" w:rsidRPr="002A791B" w:rsidTr="002A791B">
        <w:tc>
          <w:tcPr>
            <w:tcW w:w="10155" w:type="dxa"/>
            <w:gridSpan w:val="4"/>
            <w:tcBorders>
              <w:left w:val="single" w:sz="6" w:space="0" w:color="000000"/>
              <w:bottom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Учебные предметы профессионального цикла</w:t>
            </w:r>
          </w:p>
        </w:tc>
      </w:tr>
      <w:tr w:rsidR="002A791B" w:rsidRPr="002A791B" w:rsidTr="002A791B">
        <w:tc>
          <w:tcPr>
            <w:tcW w:w="5265" w:type="dxa"/>
            <w:tcBorders>
              <w:left w:val="single" w:sz="6" w:space="0" w:color="000000"/>
              <w:bottom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Организация и выполнение грузовых перевозок автомобильным транспортом</w:t>
            </w:r>
          </w:p>
        </w:tc>
        <w:tc>
          <w:tcPr>
            <w:tcW w:w="960"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6</w:t>
            </w:r>
          </w:p>
        </w:tc>
        <w:tc>
          <w:tcPr>
            <w:tcW w:w="1800"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4</w:t>
            </w:r>
          </w:p>
        </w:tc>
        <w:tc>
          <w:tcPr>
            <w:tcW w:w="2070"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2</w:t>
            </w:r>
          </w:p>
        </w:tc>
      </w:tr>
      <w:tr w:rsidR="002A791B" w:rsidRPr="002A791B" w:rsidTr="002A791B">
        <w:tc>
          <w:tcPr>
            <w:tcW w:w="10155" w:type="dxa"/>
            <w:gridSpan w:val="4"/>
            <w:tcBorders>
              <w:left w:val="single" w:sz="6" w:space="0" w:color="000000"/>
              <w:bottom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Квалификационный экзамен</w:t>
            </w:r>
          </w:p>
        </w:tc>
      </w:tr>
      <w:tr w:rsidR="002A791B" w:rsidRPr="002A791B" w:rsidTr="002A791B">
        <w:tc>
          <w:tcPr>
            <w:tcW w:w="5265" w:type="dxa"/>
            <w:tcBorders>
              <w:left w:val="single" w:sz="6" w:space="0" w:color="000000"/>
              <w:bottom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Квалификационный экзамен</w:t>
            </w:r>
          </w:p>
        </w:tc>
        <w:tc>
          <w:tcPr>
            <w:tcW w:w="960"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4</w:t>
            </w:r>
          </w:p>
        </w:tc>
        <w:tc>
          <w:tcPr>
            <w:tcW w:w="1800"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2</w:t>
            </w:r>
          </w:p>
        </w:tc>
        <w:tc>
          <w:tcPr>
            <w:tcW w:w="2070"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2</w:t>
            </w:r>
          </w:p>
        </w:tc>
      </w:tr>
      <w:tr w:rsidR="002A791B" w:rsidRPr="002A791B" w:rsidTr="002A791B">
        <w:tc>
          <w:tcPr>
            <w:tcW w:w="5265" w:type="dxa"/>
            <w:tcBorders>
              <w:left w:val="single" w:sz="6" w:space="0" w:color="000000"/>
              <w:bottom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Итого</w:t>
            </w:r>
          </w:p>
        </w:tc>
        <w:tc>
          <w:tcPr>
            <w:tcW w:w="960"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84/82</w:t>
            </w:r>
          </w:p>
        </w:tc>
        <w:tc>
          <w:tcPr>
            <w:tcW w:w="1800"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34</w:t>
            </w:r>
          </w:p>
        </w:tc>
        <w:tc>
          <w:tcPr>
            <w:tcW w:w="2070"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50/48</w:t>
            </w:r>
          </w:p>
        </w:tc>
      </w:tr>
    </w:tbl>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br/>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 xml:space="preserve">* 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Pr="002A791B">
        <w:rPr>
          <w:rFonts w:ascii="Times New Roman" w:eastAsia="Times New Roman" w:hAnsi="Times New Roman" w:cs="Times New Roman"/>
          <w:bCs/>
          <w:color w:val="000000"/>
          <w:sz w:val="24"/>
          <w:szCs w:val="24"/>
          <w:lang w:eastAsia="ru-RU"/>
        </w:rPr>
        <w:t>обучающийся</w:t>
      </w:r>
      <w:proofErr w:type="gramEnd"/>
      <w:r w:rsidRPr="002A791B">
        <w:rPr>
          <w:rFonts w:ascii="Times New Roman" w:eastAsia="Times New Roman" w:hAnsi="Times New Roman" w:cs="Times New Roman"/>
          <w:bCs/>
          <w:color w:val="000000"/>
          <w:sz w:val="24"/>
          <w:szCs w:val="24"/>
          <w:lang w:eastAsia="ru-RU"/>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Pr="002A791B">
        <w:rPr>
          <w:rFonts w:ascii="Times New Roman" w:eastAsia="Times New Roman" w:hAnsi="Times New Roman" w:cs="Times New Roman"/>
          <w:bCs/>
          <w:color w:val="000000"/>
          <w:sz w:val="24"/>
          <w:szCs w:val="24"/>
          <w:lang w:eastAsia="ru-RU"/>
        </w:rPr>
        <w:t>обучающийся</w:t>
      </w:r>
      <w:proofErr w:type="gramEnd"/>
      <w:r w:rsidRPr="002A791B">
        <w:rPr>
          <w:rFonts w:ascii="Times New Roman" w:eastAsia="Times New Roman" w:hAnsi="Times New Roman" w:cs="Times New Roman"/>
          <w:bCs/>
          <w:color w:val="000000"/>
          <w:sz w:val="24"/>
          <w:szCs w:val="24"/>
          <w:lang w:eastAsia="ru-RU"/>
        </w:rPr>
        <w:t xml:space="preserve"> допускается к сдаче квалификационного экзамена на транспортном средстве с автоматической трансмиссией.</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III. Примерные рабочие программы учебных предметов</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3.1. Специальный цикл Примерной программы.</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3.1.1. Учебный предмет "Устройство и техническое обслуживание транспортных средств категории "С" как объектов управления".</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br/>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Распределение учебных часов по разделам и темам</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lastRenderedPageBreak/>
        <w:br/>
      </w:r>
    </w:p>
    <w:p w:rsidR="002A791B" w:rsidRPr="002A791B" w:rsidRDefault="002A791B" w:rsidP="002A791B">
      <w:pPr>
        <w:spacing w:after="0" w:line="240" w:lineRule="auto"/>
        <w:ind w:firstLine="680"/>
        <w:jc w:val="right"/>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Таблица 2</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p>
    <w:tbl>
      <w:tblPr>
        <w:tblW w:w="10185" w:type="dxa"/>
        <w:tblCellMar>
          <w:left w:w="0" w:type="dxa"/>
          <w:right w:w="0" w:type="dxa"/>
        </w:tblCellMar>
        <w:tblLook w:val="04A0"/>
      </w:tblPr>
      <w:tblGrid>
        <w:gridCol w:w="5432"/>
        <w:gridCol w:w="1098"/>
        <w:gridCol w:w="1805"/>
        <w:gridCol w:w="1850"/>
      </w:tblGrid>
      <w:tr w:rsidR="002A791B" w:rsidRPr="002A791B" w:rsidTr="002A791B">
        <w:tc>
          <w:tcPr>
            <w:tcW w:w="5415" w:type="dxa"/>
            <w:vMerge w:val="restart"/>
            <w:tcBorders>
              <w:top w:val="single" w:sz="6" w:space="0" w:color="000000"/>
              <w:left w:val="single" w:sz="6" w:space="0" w:color="000000"/>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Наименование разделов и тем</w:t>
            </w:r>
          </w:p>
        </w:tc>
        <w:tc>
          <w:tcPr>
            <w:tcW w:w="4725" w:type="dxa"/>
            <w:gridSpan w:val="3"/>
            <w:tcBorders>
              <w:top w:val="single" w:sz="6" w:space="0" w:color="000000"/>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Количество часов</w:t>
            </w:r>
          </w:p>
        </w:tc>
      </w:tr>
      <w:tr w:rsidR="002A791B" w:rsidRPr="002A791B" w:rsidTr="002A79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c>
          <w:tcPr>
            <w:tcW w:w="1095" w:type="dxa"/>
            <w:vMerge w:val="restart"/>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Всего</w:t>
            </w:r>
          </w:p>
        </w:tc>
        <w:tc>
          <w:tcPr>
            <w:tcW w:w="3615" w:type="dxa"/>
            <w:gridSpan w:val="2"/>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В том числе</w:t>
            </w:r>
          </w:p>
        </w:tc>
      </w:tr>
      <w:tr w:rsidR="002A791B" w:rsidRPr="002A791B" w:rsidTr="002A79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c>
          <w:tcPr>
            <w:tcW w:w="1800"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Теоретические занятия</w:t>
            </w:r>
          </w:p>
        </w:tc>
        <w:tc>
          <w:tcPr>
            <w:tcW w:w="1800"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Практические занятия</w:t>
            </w:r>
          </w:p>
        </w:tc>
      </w:tr>
      <w:tr w:rsidR="002A791B" w:rsidRPr="002A791B" w:rsidTr="002A791B">
        <w:tc>
          <w:tcPr>
            <w:tcW w:w="10155" w:type="dxa"/>
            <w:gridSpan w:val="4"/>
            <w:tcBorders>
              <w:left w:val="single" w:sz="6" w:space="0" w:color="000000"/>
              <w:bottom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Устройство транспортных средств</w:t>
            </w:r>
          </w:p>
        </w:tc>
      </w:tr>
      <w:tr w:rsidR="002A791B" w:rsidRPr="002A791B" w:rsidTr="002A791B">
        <w:tc>
          <w:tcPr>
            <w:tcW w:w="5415" w:type="dxa"/>
            <w:tcBorders>
              <w:left w:val="single" w:sz="6" w:space="0" w:color="000000"/>
              <w:bottom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Общее устройство транспортных средств категории "С"</w:t>
            </w:r>
          </w:p>
        </w:tc>
        <w:tc>
          <w:tcPr>
            <w:tcW w:w="1095"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c>
          <w:tcPr>
            <w:tcW w:w="1800"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c>
          <w:tcPr>
            <w:tcW w:w="1800"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w:t>
            </w:r>
          </w:p>
        </w:tc>
      </w:tr>
      <w:tr w:rsidR="002A791B" w:rsidRPr="002A791B" w:rsidTr="002A791B">
        <w:tc>
          <w:tcPr>
            <w:tcW w:w="5415" w:type="dxa"/>
            <w:tcBorders>
              <w:left w:val="single" w:sz="6" w:space="0" w:color="000000"/>
              <w:bottom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Рабочее место водителя, системы пассивной безопасности</w:t>
            </w:r>
          </w:p>
        </w:tc>
        <w:tc>
          <w:tcPr>
            <w:tcW w:w="1095"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c>
          <w:tcPr>
            <w:tcW w:w="1800"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c>
          <w:tcPr>
            <w:tcW w:w="1800"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w:t>
            </w:r>
          </w:p>
        </w:tc>
      </w:tr>
      <w:tr w:rsidR="002A791B" w:rsidRPr="002A791B" w:rsidTr="002A791B">
        <w:tc>
          <w:tcPr>
            <w:tcW w:w="5415" w:type="dxa"/>
            <w:tcBorders>
              <w:left w:val="single" w:sz="6" w:space="0" w:color="000000"/>
              <w:bottom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Общее устройство и работа двигателя</w:t>
            </w:r>
          </w:p>
        </w:tc>
        <w:tc>
          <w:tcPr>
            <w:tcW w:w="1095"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2</w:t>
            </w:r>
          </w:p>
        </w:tc>
        <w:tc>
          <w:tcPr>
            <w:tcW w:w="1800"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2</w:t>
            </w:r>
          </w:p>
        </w:tc>
        <w:tc>
          <w:tcPr>
            <w:tcW w:w="1800"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w:t>
            </w:r>
          </w:p>
        </w:tc>
      </w:tr>
      <w:tr w:rsidR="002A791B" w:rsidRPr="002A791B" w:rsidTr="002A791B">
        <w:tc>
          <w:tcPr>
            <w:tcW w:w="5415" w:type="dxa"/>
            <w:tcBorders>
              <w:left w:val="single" w:sz="6" w:space="0" w:color="000000"/>
              <w:bottom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Общее устройство трансмиссии</w:t>
            </w:r>
          </w:p>
        </w:tc>
        <w:tc>
          <w:tcPr>
            <w:tcW w:w="1095"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2</w:t>
            </w:r>
          </w:p>
        </w:tc>
        <w:tc>
          <w:tcPr>
            <w:tcW w:w="1800"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2</w:t>
            </w:r>
          </w:p>
        </w:tc>
        <w:tc>
          <w:tcPr>
            <w:tcW w:w="1800"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w:t>
            </w:r>
          </w:p>
        </w:tc>
      </w:tr>
      <w:tr w:rsidR="002A791B" w:rsidRPr="002A791B" w:rsidTr="002A791B">
        <w:tc>
          <w:tcPr>
            <w:tcW w:w="5415" w:type="dxa"/>
            <w:tcBorders>
              <w:left w:val="single" w:sz="6" w:space="0" w:color="000000"/>
              <w:bottom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Назначение и состав ходовой части</w:t>
            </w:r>
          </w:p>
        </w:tc>
        <w:tc>
          <w:tcPr>
            <w:tcW w:w="1095"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2</w:t>
            </w:r>
          </w:p>
        </w:tc>
        <w:tc>
          <w:tcPr>
            <w:tcW w:w="1800"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2</w:t>
            </w:r>
          </w:p>
        </w:tc>
        <w:tc>
          <w:tcPr>
            <w:tcW w:w="1800"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w:t>
            </w:r>
          </w:p>
        </w:tc>
      </w:tr>
      <w:tr w:rsidR="002A791B" w:rsidRPr="002A791B" w:rsidTr="002A791B">
        <w:tc>
          <w:tcPr>
            <w:tcW w:w="5415" w:type="dxa"/>
            <w:tcBorders>
              <w:left w:val="single" w:sz="6" w:space="0" w:color="000000"/>
              <w:bottom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Общее устройство и принцип работы тормозных систем</w:t>
            </w:r>
          </w:p>
        </w:tc>
        <w:tc>
          <w:tcPr>
            <w:tcW w:w="1095"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2</w:t>
            </w:r>
          </w:p>
        </w:tc>
        <w:tc>
          <w:tcPr>
            <w:tcW w:w="1800"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2</w:t>
            </w:r>
          </w:p>
        </w:tc>
        <w:tc>
          <w:tcPr>
            <w:tcW w:w="1800"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w:t>
            </w:r>
          </w:p>
        </w:tc>
      </w:tr>
      <w:tr w:rsidR="002A791B" w:rsidRPr="002A791B" w:rsidTr="002A791B">
        <w:tc>
          <w:tcPr>
            <w:tcW w:w="5415" w:type="dxa"/>
            <w:tcBorders>
              <w:left w:val="single" w:sz="6" w:space="0" w:color="000000"/>
              <w:bottom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Общее устройство и принцип работы системы рулевого управления</w:t>
            </w:r>
          </w:p>
        </w:tc>
        <w:tc>
          <w:tcPr>
            <w:tcW w:w="1095"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4</w:t>
            </w:r>
          </w:p>
        </w:tc>
        <w:tc>
          <w:tcPr>
            <w:tcW w:w="1800"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4</w:t>
            </w:r>
          </w:p>
        </w:tc>
        <w:tc>
          <w:tcPr>
            <w:tcW w:w="1800"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w:t>
            </w:r>
          </w:p>
        </w:tc>
      </w:tr>
      <w:tr w:rsidR="002A791B" w:rsidRPr="002A791B" w:rsidTr="002A791B">
        <w:tc>
          <w:tcPr>
            <w:tcW w:w="5415" w:type="dxa"/>
            <w:tcBorders>
              <w:left w:val="single" w:sz="6" w:space="0" w:color="000000"/>
              <w:bottom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Электронные системы помощи водителю</w:t>
            </w:r>
          </w:p>
        </w:tc>
        <w:tc>
          <w:tcPr>
            <w:tcW w:w="1095"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2</w:t>
            </w:r>
          </w:p>
        </w:tc>
        <w:tc>
          <w:tcPr>
            <w:tcW w:w="1800"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2</w:t>
            </w:r>
          </w:p>
        </w:tc>
        <w:tc>
          <w:tcPr>
            <w:tcW w:w="1800"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w:t>
            </w:r>
          </w:p>
        </w:tc>
      </w:tr>
      <w:tr w:rsidR="002A791B" w:rsidRPr="002A791B" w:rsidTr="002A791B">
        <w:tc>
          <w:tcPr>
            <w:tcW w:w="5415" w:type="dxa"/>
            <w:tcBorders>
              <w:left w:val="single" w:sz="6" w:space="0" w:color="000000"/>
              <w:bottom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Итого по </w:t>
            </w:r>
            <w:hyperlink r:id="rId20" w:anchor="block_17201" w:history="1">
              <w:r w:rsidRPr="002A791B">
                <w:rPr>
                  <w:rFonts w:ascii="Times New Roman" w:eastAsia="Times New Roman" w:hAnsi="Times New Roman" w:cs="Times New Roman"/>
                  <w:color w:val="3272C0"/>
                  <w:sz w:val="24"/>
                  <w:szCs w:val="24"/>
                  <w:lang w:eastAsia="ru-RU"/>
                </w:rPr>
                <w:t>разделу</w:t>
              </w:r>
            </w:hyperlink>
          </w:p>
        </w:tc>
        <w:tc>
          <w:tcPr>
            <w:tcW w:w="1095"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16</w:t>
            </w:r>
          </w:p>
        </w:tc>
        <w:tc>
          <w:tcPr>
            <w:tcW w:w="1800"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16</w:t>
            </w:r>
          </w:p>
        </w:tc>
        <w:tc>
          <w:tcPr>
            <w:tcW w:w="1800"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w:t>
            </w:r>
          </w:p>
        </w:tc>
      </w:tr>
      <w:tr w:rsidR="002A791B" w:rsidRPr="002A791B" w:rsidTr="002A791B">
        <w:tc>
          <w:tcPr>
            <w:tcW w:w="10155" w:type="dxa"/>
            <w:gridSpan w:val="4"/>
            <w:tcBorders>
              <w:left w:val="single" w:sz="6" w:space="0" w:color="000000"/>
              <w:bottom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Техническое обслуживание</w:t>
            </w:r>
          </w:p>
        </w:tc>
      </w:tr>
      <w:tr w:rsidR="002A791B" w:rsidRPr="002A791B" w:rsidTr="002A791B">
        <w:tc>
          <w:tcPr>
            <w:tcW w:w="5415" w:type="dxa"/>
            <w:tcBorders>
              <w:left w:val="single" w:sz="6" w:space="0" w:color="000000"/>
              <w:bottom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Система технического обслуживания</w:t>
            </w:r>
          </w:p>
        </w:tc>
        <w:tc>
          <w:tcPr>
            <w:tcW w:w="1095"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2</w:t>
            </w:r>
          </w:p>
        </w:tc>
        <w:tc>
          <w:tcPr>
            <w:tcW w:w="1800"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2</w:t>
            </w:r>
          </w:p>
        </w:tc>
        <w:tc>
          <w:tcPr>
            <w:tcW w:w="1800"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w:t>
            </w:r>
          </w:p>
        </w:tc>
      </w:tr>
      <w:tr w:rsidR="002A791B" w:rsidRPr="002A791B" w:rsidTr="002A791B">
        <w:tc>
          <w:tcPr>
            <w:tcW w:w="5415" w:type="dxa"/>
            <w:tcBorders>
              <w:left w:val="single" w:sz="6" w:space="0" w:color="000000"/>
              <w:bottom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Меры безопасности и защиты окружающей природной среды при эксплуатации транспортного средства</w:t>
            </w:r>
          </w:p>
        </w:tc>
        <w:tc>
          <w:tcPr>
            <w:tcW w:w="1095"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2</w:t>
            </w:r>
          </w:p>
        </w:tc>
        <w:tc>
          <w:tcPr>
            <w:tcW w:w="1800"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2</w:t>
            </w:r>
          </w:p>
        </w:tc>
        <w:tc>
          <w:tcPr>
            <w:tcW w:w="1800"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w:t>
            </w:r>
          </w:p>
        </w:tc>
      </w:tr>
      <w:tr w:rsidR="002A791B" w:rsidRPr="002A791B" w:rsidTr="002A791B">
        <w:tc>
          <w:tcPr>
            <w:tcW w:w="5415" w:type="dxa"/>
            <w:tcBorders>
              <w:left w:val="single" w:sz="6" w:space="0" w:color="000000"/>
              <w:bottom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Устранение неисправностей</w:t>
            </w:r>
            <w:hyperlink r:id="rId21" w:anchor="block_1720011" w:history="1">
              <w:r w:rsidRPr="002A791B">
                <w:rPr>
                  <w:rFonts w:ascii="Times New Roman" w:eastAsia="Times New Roman" w:hAnsi="Times New Roman" w:cs="Times New Roman"/>
                  <w:color w:val="3272C0"/>
                  <w:sz w:val="24"/>
                  <w:szCs w:val="24"/>
                  <w:lang w:eastAsia="ru-RU"/>
                </w:rPr>
                <w:t>*</w:t>
              </w:r>
            </w:hyperlink>
          </w:p>
        </w:tc>
        <w:tc>
          <w:tcPr>
            <w:tcW w:w="1095"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4</w:t>
            </w:r>
          </w:p>
        </w:tc>
        <w:tc>
          <w:tcPr>
            <w:tcW w:w="1800"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w:t>
            </w:r>
          </w:p>
        </w:tc>
        <w:tc>
          <w:tcPr>
            <w:tcW w:w="1800"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4</w:t>
            </w:r>
          </w:p>
        </w:tc>
      </w:tr>
      <w:tr w:rsidR="002A791B" w:rsidRPr="002A791B" w:rsidTr="002A791B">
        <w:tc>
          <w:tcPr>
            <w:tcW w:w="5415" w:type="dxa"/>
            <w:tcBorders>
              <w:left w:val="single" w:sz="6" w:space="0" w:color="000000"/>
              <w:bottom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Итого по </w:t>
            </w:r>
            <w:hyperlink r:id="rId22" w:anchor="block_17202" w:history="1">
              <w:r w:rsidRPr="002A791B">
                <w:rPr>
                  <w:rFonts w:ascii="Times New Roman" w:eastAsia="Times New Roman" w:hAnsi="Times New Roman" w:cs="Times New Roman"/>
                  <w:color w:val="3272C0"/>
                  <w:sz w:val="24"/>
                  <w:szCs w:val="24"/>
                  <w:lang w:eastAsia="ru-RU"/>
                </w:rPr>
                <w:t>разделу</w:t>
              </w:r>
            </w:hyperlink>
          </w:p>
        </w:tc>
        <w:tc>
          <w:tcPr>
            <w:tcW w:w="1095"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8</w:t>
            </w:r>
          </w:p>
        </w:tc>
        <w:tc>
          <w:tcPr>
            <w:tcW w:w="1800"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4</w:t>
            </w:r>
          </w:p>
        </w:tc>
        <w:tc>
          <w:tcPr>
            <w:tcW w:w="1800"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4</w:t>
            </w:r>
          </w:p>
        </w:tc>
      </w:tr>
      <w:tr w:rsidR="002A791B" w:rsidRPr="002A791B" w:rsidTr="002A791B">
        <w:tc>
          <w:tcPr>
            <w:tcW w:w="5415" w:type="dxa"/>
            <w:tcBorders>
              <w:left w:val="single" w:sz="6" w:space="0" w:color="000000"/>
              <w:bottom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Итого</w:t>
            </w:r>
          </w:p>
        </w:tc>
        <w:tc>
          <w:tcPr>
            <w:tcW w:w="1095"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24</w:t>
            </w:r>
          </w:p>
        </w:tc>
        <w:tc>
          <w:tcPr>
            <w:tcW w:w="1800"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20</w:t>
            </w:r>
          </w:p>
        </w:tc>
        <w:tc>
          <w:tcPr>
            <w:tcW w:w="1800"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4</w:t>
            </w:r>
          </w:p>
        </w:tc>
      </w:tr>
    </w:tbl>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br/>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 Практическое занятие проводится на учебном транспортном средстве.</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3.1.1.1. Устройство транспортных средств.</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Общее устройство транспортных средств категории "С": назначение и общее устройство транспортных средств категории "С";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"С".</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proofErr w:type="gramStart"/>
      <w:r w:rsidRPr="002A791B">
        <w:rPr>
          <w:rFonts w:ascii="Times New Roman" w:eastAsia="Times New Roman" w:hAnsi="Times New Roman" w:cs="Times New Roman"/>
          <w:bCs/>
          <w:color w:val="000000"/>
          <w:sz w:val="24"/>
          <w:szCs w:val="24"/>
          <w:lang w:eastAsia="ru-RU"/>
        </w:rPr>
        <w:t xml:space="preserve">Рабочее место водителя, системы пассивной безопасности: общее устройство кабины; основные типы кабин; компоненты кабины; </w:t>
      </w:r>
      <w:proofErr w:type="spellStart"/>
      <w:r w:rsidRPr="002A791B">
        <w:rPr>
          <w:rFonts w:ascii="Times New Roman" w:eastAsia="Times New Roman" w:hAnsi="Times New Roman" w:cs="Times New Roman"/>
          <w:bCs/>
          <w:color w:val="000000"/>
          <w:sz w:val="24"/>
          <w:szCs w:val="24"/>
          <w:lang w:eastAsia="ru-RU"/>
        </w:rPr>
        <w:t>шумоизоляция</w:t>
      </w:r>
      <w:proofErr w:type="spellEnd"/>
      <w:r w:rsidRPr="002A791B">
        <w:rPr>
          <w:rFonts w:ascii="Times New Roman" w:eastAsia="Times New Roman" w:hAnsi="Times New Roman" w:cs="Times New Roman"/>
          <w:bCs/>
          <w:color w:val="000000"/>
          <w:sz w:val="24"/>
          <w:szCs w:val="24"/>
          <w:lang w:eastAsia="ru-RU"/>
        </w:rPr>
        <w:t xml:space="preserve">, остекление, люки, противосолнечные козырьки, замки дверей, стеклоподъемники; системы обеспечения комфортных условий для водителя и пассажиров; системы очистки и обогрева стёкол; очистители и </w:t>
      </w:r>
      <w:proofErr w:type="spellStart"/>
      <w:r w:rsidRPr="002A791B">
        <w:rPr>
          <w:rFonts w:ascii="Times New Roman" w:eastAsia="Times New Roman" w:hAnsi="Times New Roman" w:cs="Times New Roman"/>
          <w:bCs/>
          <w:color w:val="000000"/>
          <w:sz w:val="24"/>
          <w:szCs w:val="24"/>
          <w:lang w:eastAsia="ru-RU"/>
        </w:rPr>
        <w:t>омыватели</w:t>
      </w:r>
      <w:proofErr w:type="spellEnd"/>
      <w:r w:rsidRPr="002A791B">
        <w:rPr>
          <w:rFonts w:ascii="Times New Roman" w:eastAsia="Times New Roman" w:hAnsi="Times New Roman" w:cs="Times New Roman"/>
          <w:bCs/>
          <w:color w:val="000000"/>
          <w:sz w:val="24"/>
          <w:szCs w:val="24"/>
          <w:lang w:eastAsia="ru-RU"/>
        </w:rPr>
        <w:t xml:space="preserve"> фар головного света; системы регулировки и обогрева зеркал заднего вида; низкозамерзающие жидкости, применяемые в системе стеклоомывателей;</w:t>
      </w:r>
      <w:proofErr w:type="gramEnd"/>
      <w:r w:rsidRPr="002A791B">
        <w:rPr>
          <w:rFonts w:ascii="Times New Roman" w:eastAsia="Times New Roman" w:hAnsi="Times New Roman" w:cs="Times New Roman"/>
          <w:bCs/>
          <w:color w:val="000000"/>
          <w:sz w:val="24"/>
          <w:szCs w:val="24"/>
          <w:lang w:eastAsia="ru-RU"/>
        </w:rPr>
        <w:t xml:space="preserve"> </w:t>
      </w:r>
      <w:proofErr w:type="gramStart"/>
      <w:r w:rsidRPr="002A791B">
        <w:rPr>
          <w:rFonts w:ascii="Times New Roman" w:eastAsia="Times New Roman" w:hAnsi="Times New Roman" w:cs="Times New Roman"/>
          <w:bCs/>
          <w:color w:val="000000"/>
          <w:sz w:val="24"/>
          <w:szCs w:val="24"/>
          <w:lang w:eastAsia="ru-RU"/>
        </w:rPr>
        <w:t>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w:t>
      </w:r>
      <w:proofErr w:type="gramEnd"/>
      <w:r w:rsidRPr="002A791B">
        <w:rPr>
          <w:rFonts w:ascii="Times New Roman" w:eastAsia="Times New Roman" w:hAnsi="Times New Roman" w:cs="Times New Roman"/>
          <w:bCs/>
          <w:color w:val="000000"/>
          <w:sz w:val="24"/>
          <w:szCs w:val="24"/>
          <w:lang w:eastAsia="ru-RU"/>
        </w:rPr>
        <w:t xml:space="preserve"> </w:t>
      </w:r>
      <w:r w:rsidRPr="002A791B">
        <w:rPr>
          <w:rFonts w:ascii="Times New Roman" w:eastAsia="Times New Roman" w:hAnsi="Times New Roman" w:cs="Times New Roman"/>
          <w:bCs/>
          <w:color w:val="000000"/>
          <w:sz w:val="24"/>
          <w:szCs w:val="24"/>
          <w:lang w:eastAsia="ru-RU"/>
        </w:rPr>
        <w:lastRenderedPageBreak/>
        <w:t>конструктивные элементы кабины, снижающие тяжесть последствий дорожно-транспортных происшествий; электронное управление системами пассивной безопасности; неисправности элементов системы пассивной безопасности, при наличии которых запрещается эксплуатация транспортного средства.</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proofErr w:type="gramStart"/>
      <w:r w:rsidRPr="002A791B">
        <w:rPr>
          <w:rFonts w:ascii="Times New Roman" w:eastAsia="Times New Roman" w:hAnsi="Times New Roman" w:cs="Times New Roman"/>
          <w:bCs/>
          <w:color w:val="000000"/>
          <w:sz w:val="24"/>
          <w:szCs w:val="24"/>
          <w:lang w:eastAsia="ru-RU"/>
        </w:rPr>
        <w:t>Общее устройство и работа двигателя: разновидности двигателей, применяемых в автомобилестроении; двигатели внутреннего сгорания;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w:t>
      </w:r>
      <w:proofErr w:type="gramEnd"/>
      <w:r w:rsidRPr="002A791B">
        <w:rPr>
          <w:rFonts w:ascii="Times New Roman" w:eastAsia="Times New Roman" w:hAnsi="Times New Roman" w:cs="Times New Roman"/>
          <w:bCs/>
          <w:color w:val="000000"/>
          <w:sz w:val="24"/>
          <w:szCs w:val="24"/>
          <w:lang w:eastAsia="ru-RU"/>
        </w:rPr>
        <w:t xml:space="preserve">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w:t>
      </w:r>
      <w:proofErr w:type="gramStart"/>
      <w:r w:rsidRPr="002A791B">
        <w:rPr>
          <w:rFonts w:ascii="Times New Roman" w:eastAsia="Times New Roman" w:hAnsi="Times New Roman" w:cs="Times New Roman"/>
          <w:bCs/>
          <w:color w:val="000000"/>
          <w:sz w:val="24"/>
          <w:szCs w:val="24"/>
          <w:lang w:eastAsia="ru-RU"/>
        </w:rPr>
        <w:t xml:space="preserve">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w:t>
      </w:r>
      <w:proofErr w:type="spellStart"/>
      <w:r w:rsidRPr="002A791B">
        <w:rPr>
          <w:rFonts w:ascii="Times New Roman" w:eastAsia="Times New Roman" w:hAnsi="Times New Roman" w:cs="Times New Roman"/>
          <w:bCs/>
          <w:color w:val="000000"/>
          <w:sz w:val="24"/>
          <w:szCs w:val="24"/>
          <w:lang w:eastAsia="ru-RU"/>
        </w:rPr>
        <w:t>цетановом</w:t>
      </w:r>
      <w:proofErr w:type="spellEnd"/>
      <w:r w:rsidRPr="002A791B">
        <w:rPr>
          <w:rFonts w:ascii="Times New Roman" w:eastAsia="Times New Roman" w:hAnsi="Times New Roman" w:cs="Times New Roman"/>
          <w:bCs/>
          <w:color w:val="000000"/>
          <w:sz w:val="24"/>
          <w:szCs w:val="24"/>
          <w:lang w:eastAsia="ru-RU"/>
        </w:rPr>
        <w:t xml:space="preserve">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roofErr w:type="gramEnd"/>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 xml:space="preserve">Общее устройство трансмиссии: схемы трансмиссии транспортных средств категории "С"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w:t>
      </w:r>
      <w:proofErr w:type="spellStart"/>
      <w:r w:rsidRPr="002A791B">
        <w:rPr>
          <w:rFonts w:ascii="Times New Roman" w:eastAsia="Times New Roman" w:hAnsi="Times New Roman" w:cs="Times New Roman"/>
          <w:bCs/>
          <w:color w:val="000000"/>
          <w:sz w:val="24"/>
          <w:szCs w:val="24"/>
          <w:lang w:eastAsia="ru-RU"/>
        </w:rPr>
        <w:t>причины</w:t>
      </w:r>
      <w:proofErr w:type="gramStart"/>
      <w:r w:rsidRPr="002A791B">
        <w:rPr>
          <w:rFonts w:ascii="Times New Roman" w:eastAsia="Times New Roman" w:hAnsi="Times New Roman" w:cs="Times New Roman"/>
          <w:bCs/>
          <w:color w:val="000000"/>
          <w:sz w:val="24"/>
          <w:szCs w:val="24"/>
          <w:lang w:eastAsia="ru-RU"/>
        </w:rPr>
        <w:t>;п</w:t>
      </w:r>
      <w:proofErr w:type="gramEnd"/>
      <w:r w:rsidRPr="002A791B">
        <w:rPr>
          <w:rFonts w:ascii="Times New Roman" w:eastAsia="Times New Roman" w:hAnsi="Times New Roman" w:cs="Times New Roman"/>
          <w:bCs/>
          <w:color w:val="000000"/>
          <w:sz w:val="24"/>
          <w:szCs w:val="24"/>
          <w:lang w:eastAsia="ru-RU"/>
        </w:rPr>
        <w:t>равила</w:t>
      </w:r>
      <w:proofErr w:type="spellEnd"/>
      <w:r w:rsidRPr="002A791B">
        <w:rPr>
          <w:rFonts w:ascii="Times New Roman" w:eastAsia="Times New Roman" w:hAnsi="Times New Roman" w:cs="Times New Roman"/>
          <w:bCs/>
          <w:color w:val="000000"/>
          <w:sz w:val="24"/>
          <w:szCs w:val="24"/>
          <w:lang w:eastAsia="ru-RU"/>
        </w:rPr>
        <w:t xml:space="preserve"> эксплуатации сцепления, обеспечивающие его длительную и надежную работу; </w:t>
      </w:r>
      <w:proofErr w:type="gramStart"/>
      <w:r w:rsidRPr="002A791B">
        <w:rPr>
          <w:rFonts w:ascii="Times New Roman" w:eastAsia="Times New Roman" w:hAnsi="Times New Roman" w:cs="Times New Roman"/>
          <w:bCs/>
          <w:color w:val="000000"/>
          <w:sz w:val="24"/>
          <w:szCs w:val="24"/>
          <w:lang w:eastAsia="ru-RU"/>
        </w:rPr>
        <w:t>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w:t>
      </w:r>
      <w:proofErr w:type="gramEnd"/>
      <w:r w:rsidRPr="002A791B">
        <w:rPr>
          <w:rFonts w:ascii="Times New Roman" w:eastAsia="Times New Roman" w:hAnsi="Times New Roman" w:cs="Times New Roman"/>
          <w:bCs/>
          <w:color w:val="000000"/>
          <w:sz w:val="24"/>
          <w:szCs w:val="24"/>
          <w:lang w:eastAsia="ru-RU"/>
        </w:rPr>
        <w:t xml:space="preserve"> </w:t>
      </w:r>
      <w:proofErr w:type="gramStart"/>
      <w:r w:rsidRPr="002A791B">
        <w:rPr>
          <w:rFonts w:ascii="Times New Roman" w:eastAsia="Times New Roman" w:hAnsi="Times New Roman" w:cs="Times New Roman"/>
          <w:bCs/>
          <w:color w:val="000000"/>
          <w:sz w:val="24"/>
          <w:szCs w:val="24"/>
          <w:lang w:eastAsia="ru-RU"/>
        </w:rPr>
        <w:t>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roofErr w:type="gramEnd"/>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proofErr w:type="gramStart"/>
      <w:r w:rsidRPr="002A791B">
        <w:rPr>
          <w:rFonts w:ascii="Times New Roman" w:eastAsia="Times New Roman" w:hAnsi="Times New Roman" w:cs="Times New Roman"/>
          <w:bCs/>
          <w:color w:val="000000"/>
          <w:sz w:val="24"/>
          <w:szCs w:val="24"/>
          <w:lang w:eastAsia="ru-RU"/>
        </w:rP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w:t>
      </w:r>
      <w:proofErr w:type="gramEnd"/>
      <w:r w:rsidRPr="002A791B">
        <w:rPr>
          <w:rFonts w:ascii="Times New Roman" w:eastAsia="Times New Roman" w:hAnsi="Times New Roman" w:cs="Times New Roman"/>
          <w:bCs/>
          <w:color w:val="000000"/>
          <w:sz w:val="24"/>
          <w:szCs w:val="24"/>
          <w:lang w:eastAsia="ru-RU"/>
        </w:rPr>
        <w:t xml:space="preserve">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w:t>
      </w:r>
      <w:r w:rsidRPr="002A791B">
        <w:rPr>
          <w:rFonts w:ascii="Times New Roman" w:eastAsia="Times New Roman" w:hAnsi="Times New Roman" w:cs="Times New Roman"/>
          <w:bCs/>
          <w:color w:val="000000"/>
          <w:sz w:val="24"/>
          <w:szCs w:val="24"/>
          <w:lang w:eastAsia="ru-RU"/>
        </w:rPr>
        <w:lastRenderedPageBreak/>
        <w:t>автомобильных шин; неисправности ходовой части, при наличии которых запрещается эксплуатация транспортного средства.</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proofErr w:type="gramStart"/>
      <w:r w:rsidRPr="002A791B">
        <w:rPr>
          <w:rFonts w:ascii="Times New Roman" w:eastAsia="Times New Roman" w:hAnsi="Times New Roman" w:cs="Times New Roman"/>
          <w:bCs/>
          <w:color w:val="000000"/>
          <w:sz w:val="24"/>
          <w:szCs w:val="24"/>
          <w:lang w:eastAsia="ru-RU"/>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w:t>
      </w:r>
      <w:proofErr w:type="gramEnd"/>
      <w:r w:rsidRPr="002A791B">
        <w:rPr>
          <w:rFonts w:ascii="Times New Roman" w:eastAsia="Times New Roman" w:hAnsi="Times New Roman" w:cs="Times New Roman"/>
          <w:bCs/>
          <w:color w:val="000000"/>
          <w:sz w:val="24"/>
          <w:szCs w:val="24"/>
          <w:lang w:eastAsia="ru-RU"/>
        </w:rPr>
        <w:t xml:space="preserve"> общее устройство тормозной системы с пневмогидравлическим приводом; работа </w:t>
      </w:r>
      <w:proofErr w:type="spellStart"/>
      <w:r w:rsidRPr="002A791B">
        <w:rPr>
          <w:rFonts w:ascii="Times New Roman" w:eastAsia="Times New Roman" w:hAnsi="Times New Roman" w:cs="Times New Roman"/>
          <w:bCs/>
          <w:color w:val="000000"/>
          <w:sz w:val="24"/>
          <w:szCs w:val="24"/>
          <w:lang w:eastAsia="ru-RU"/>
        </w:rPr>
        <w:t>пневмоусилителя</w:t>
      </w:r>
      <w:proofErr w:type="spellEnd"/>
      <w:r w:rsidRPr="002A791B">
        <w:rPr>
          <w:rFonts w:ascii="Times New Roman" w:eastAsia="Times New Roman" w:hAnsi="Times New Roman" w:cs="Times New Roman"/>
          <w:bCs/>
          <w:color w:val="000000"/>
          <w:sz w:val="24"/>
          <w:szCs w:val="24"/>
          <w:lang w:eastAsia="ru-RU"/>
        </w:rPr>
        <w:t xml:space="preserve">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proofErr w:type="gramStart"/>
      <w:r w:rsidRPr="002A791B">
        <w:rPr>
          <w:rFonts w:ascii="Times New Roman" w:eastAsia="Times New Roman" w:hAnsi="Times New Roman" w:cs="Times New Roman"/>
          <w:bCs/>
          <w:color w:val="000000"/>
          <w:sz w:val="24"/>
          <w:szCs w:val="24"/>
          <w:lang w:eastAsia="ru-RU"/>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w:t>
      </w:r>
      <w:proofErr w:type="gramEnd"/>
      <w:r w:rsidRPr="002A791B">
        <w:rPr>
          <w:rFonts w:ascii="Times New Roman" w:eastAsia="Times New Roman" w:hAnsi="Times New Roman" w:cs="Times New Roman"/>
          <w:bCs/>
          <w:color w:val="000000"/>
          <w:sz w:val="24"/>
          <w:szCs w:val="24"/>
          <w:lang w:eastAsia="ru-RU"/>
        </w:rPr>
        <w:t xml:space="preserve">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proofErr w:type="gramStart"/>
      <w:r w:rsidRPr="002A791B">
        <w:rPr>
          <w:rFonts w:ascii="Times New Roman" w:eastAsia="Times New Roman" w:hAnsi="Times New Roman" w:cs="Times New Roman"/>
          <w:bCs/>
          <w:color w:val="000000"/>
          <w:sz w:val="24"/>
          <w:szCs w:val="24"/>
          <w:lang w:eastAsia="ru-RU"/>
        </w:rPr>
        <w:t>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w:t>
      </w:r>
      <w:proofErr w:type="spellStart"/>
      <w:r w:rsidRPr="002A791B">
        <w:rPr>
          <w:rFonts w:ascii="Times New Roman" w:eastAsia="Times New Roman" w:hAnsi="Times New Roman" w:cs="Times New Roman"/>
          <w:bCs/>
          <w:color w:val="000000"/>
          <w:sz w:val="24"/>
          <w:szCs w:val="24"/>
          <w:lang w:eastAsia="ru-RU"/>
        </w:rPr>
        <w:t>антиблокировочная</w:t>
      </w:r>
      <w:proofErr w:type="spellEnd"/>
      <w:r w:rsidRPr="002A791B">
        <w:rPr>
          <w:rFonts w:ascii="Times New Roman" w:eastAsia="Times New Roman" w:hAnsi="Times New Roman" w:cs="Times New Roman"/>
          <w:bCs/>
          <w:color w:val="000000"/>
          <w:sz w:val="24"/>
          <w:szCs w:val="24"/>
          <w:lang w:eastAsia="ru-RU"/>
        </w:rPr>
        <w:t xml:space="preserve"> система тормозов (далее - АБС), </w:t>
      </w:r>
      <w:proofErr w:type="spellStart"/>
      <w:r w:rsidRPr="002A791B">
        <w:rPr>
          <w:rFonts w:ascii="Times New Roman" w:eastAsia="Times New Roman" w:hAnsi="Times New Roman" w:cs="Times New Roman"/>
          <w:bCs/>
          <w:color w:val="000000"/>
          <w:sz w:val="24"/>
          <w:szCs w:val="24"/>
          <w:lang w:eastAsia="ru-RU"/>
        </w:rPr>
        <w:t>антипробуксовочная</w:t>
      </w:r>
      <w:proofErr w:type="spellEnd"/>
      <w:r w:rsidRPr="002A791B">
        <w:rPr>
          <w:rFonts w:ascii="Times New Roman" w:eastAsia="Times New Roman" w:hAnsi="Times New Roman" w:cs="Times New Roman"/>
          <w:bCs/>
          <w:color w:val="000000"/>
          <w:sz w:val="24"/>
          <w:szCs w:val="24"/>
          <w:lang w:eastAsia="ru-RU"/>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roofErr w:type="gramEnd"/>
      <w:r w:rsidRPr="002A791B">
        <w:rPr>
          <w:rFonts w:ascii="Times New Roman" w:eastAsia="Times New Roman" w:hAnsi="Times New Roman" w:cs="Times New Roman"/>
          <w:bCs/>
          <w:color w:val="000000"/>
          <w:sz w:val="24"/>
          <w:szCs w:val="24"/>
          <w:lang w:eastAsia="ru-RU"/>
        </w:rPr>
        <w:t xml:space="preserve"> системы - ассистенты водителя (ассистент движения на спуске, ассистент </w:t>
      </w:r>
      <w:proofErr w:type="spellStart"/>
      <w:r w:rsidRPr="002A791B">
        <w:rPr>
          <w:rFonts w:ascii="Times New Roman" w:eastAsia="Times New Roman" w:hAnsi="Times New Roman" w:cs="Times New Roman"/>
          <w:bCs/>
          <w:color w:val="000000"/>
          <w:sz w:val="24"/>
          <w:szCs w:val="24"/>
          <w:lang w:eastAsia="ru-RU"/>
        </w:rPr>
        <w:t>трогания</w:t>
      </w:r>
      <w:proofErr w:type="spellEnd"/>
      <w:r w:rsidRPr="002A791B">
        <w:rPr>
          <w:rFonts w:ascii="Times New Roman" w:eastAsia="Times New Roman" w:hAnsi="Times New Roman" w:cs="Times New Roman"/>
          <w:bCs/>
          <w:color w:val="000000"/>
          <w:sz w:val="24"/>
          <w:szCs w:val="24"/>
          <w:lang w:eastAsia="ru-RU"/>
        </w:rPr>
        <w:t xml:space="preserve"> на подъеме, динамический ассистент </w:t>
      </w:r>
      <w:proofErr w:type="spellStart"/>
      <w:r w:rsidRPr="002A791B">
        <w:rPr>
          <w:rFonts w:ascii="Times New Roman" w:eastAsia="Times New Roman" w:hAnsi="Times New Roman" w:cs="Times New Roman"/>
          <w:bCs/>
          <w:color w:val="000000"/>
          <w:sz w:val="24"/>
          <w:szCs w:val="24"/>
          <w:lang w:eastAsia="ru-RU"/>
        </w:rPr>
        <w:t>трогания</w:t>
      </w:r>
      <w:proofErr w:type="spellEnd"/>
      <w:r w:rsidRPr="002A791B">
        <w:rPr>
          <w:rFonts w:ascii="Times New Roman" w:eastAsia="Times New Roman" w:hAnsi="Times New Roman" w:cs="Times New Roman"/>
          <w:bCs/>
          <w:color w:val="000000"/>
          <w:sz w:val="24"/>
          <w:szCs w:val="24"/>
          <w:lang w:eastAsia="ru-RU"/>
        </w:rPr>
        <w:t>,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3.1.1.2. Техническое обслуживание.</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proofErr w:type="gramStart"/>
      <w:r w:rsidRPr="002A791B">
        <w:rPr>
          <w:rFonts w:ascii="Times New Roman" w:eastAsia="Times New Roman" w:hAnsi="Times New Roman" w:cs="Times New Roman"/>
          <w:bCs/>
          <w:color w:val="000000"/>
          <w:sz w:val="24"/>
          <w:szCs w:val="24"/>
          <w:lang w:eastAsia="ru-RU"/>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w:t>
      </w:r>
      <w:proofErr w:type="gramEnd"/>
      <w:r w:rsidRPr="002A791B">
        <w:rPr>
          <w:rFonts w:ascii="Times New Roman" w:eastAsia="Times New Roman" w:hAnsi="Times New Roman" w:cs="Times New Roman"/>
          <w:bCs/>
          <w:color w:val="000000"/>
          <w:sz w:val="24"/>
          <w:szCs w:val="24"/>
          <w:lang w:eastAsia="ru-RU"/>
        </w:rPr>
        <w:t xml:space="preserve">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 xml:space="preserve">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w:t>
      </w:r>
      <w:proofErr w:type="spellStart"/>
      <w:r w:rsidRPr="002A791B">
        <w:rPr>
          <w:rFonts w:ascii="Times New Roman" w:eastAsia="Times New Roman" w:hAnsi="Times New Roman" w:cs="Times New Roman"/>
          <w:bCs/>
          <w:color w:val="000000"/>
          <w:sz w:val="24"/>
          <w:szCs w:val="24"/>
          <w:lang w:eastAsia="ru-RU"/>
        </w:rPr>
        <w:lastRenderedPageBreak/>
        <w:t>батареи</w:t>
      </w:r>
      <w:proofErr w:type="gramStart"/>
      <w:r w:rsidRPr="002A791B">
        <w:rPr>
          <w:rFonts w:ascii="Times New Roman" w:eastAsia="Times New Roman" w:hAnsi="Times New Roman" w:cs="Times New Roman"/>
          <w:bCs/>
          <w:color w:val="000000"/>
          <w:sz w:val="24"/>
          <w:szCs w:val="24"/>
          <w:lang w:eastAsia="ru-RU"/>
        </w:rPr>
        <w:t>;п</w:t>
      </w:r>
      <w:proofErr w:type="gramEnd"/>
      <w:r w:rsidRPr="002A791B">
        <w:rPr>
          <w:rFonts w:ascii="Times New Roman" w:eastAsia="Times New Roman" w:hAnsi="Times New Roman" w:cs="Times New Roman"/>
          <w:bCs/>
          <w:color w:val="000000"/>
          <w:sz w:val="24"/>
          <w:szCs w:val="24"/>
          <w:lang w:eastAsia="ru-RU"/>
        </w:rPr>
        <w:t>роверка</w:t>
      </w:r>
      <w:proofErr w:type="spellEnd"/>
      <w:r w:rsidRPr="002A791B">
        <w:rPr>
          <w:rFonts w:ascii="Times New Roman" w:eastAsia="Times New Roman" w:hAnsi="Times New Roman" w:cs="Times New Roman"/>
          <w:bCs/>
          <w:color w:val="000000"/>
          <w:sz w:val="24"/>
          <w:szCs w:val="24"/>
          <w:lang w:eastAsia="ru-RU"/>
        </w:rPr>
        <w:t xml:space="preserve">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3.1.2. Учебный предмет "Основы управления транспортными средствами категории "С".</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br/>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Распределение учебных часов по разделам и темам</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br/>
      </w:r>
    </w:p>
    <w:p w:rsidR="002A791B" w:rsidRPr="002A791B" w:rsidRDefault="002A791B" w:rsidP="002A791B">
      <w:pPr>
        <w:spacing w:after="0" w:line="240" w:lineRule="auto"/>
        <w:ind w:firstLine="680"/>
        <w:jc w:val="right"/>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Таблица 3</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p>
    <w:tbl>
      <w:tblPr>
        <w:tblW w:w="10185" w:type="dxa"/>
        <w:tblCellMar>
          <w:left w:w="0" w:type="dxa"/>
          <w:right w:w="0" w:type="dxa"/>
        </w:tblCellMar>
        <w:tblLook w:val="04A0"/>
      </w:tblPr>
      <w:tblGrid>
        <w:gridCol w:w="5017"/>
        <w:gridCol w:w="814"/>
        <w:gridCol w:w="2079"/>
        <w:gridCol w:w="2275"/>
      </w:tblGrid>
      <w:tr w:rsidR="002A791B" w:rsidRPr="002A791B" w:rsidTr="002A791B">
        <w:tc>
          <w:tcPr>
            <w:tcW w:w="4995" w:type="dxa"/>
            <w:vMerge w:val="restart"/>
            <w:tcBorders>
              <w:top w:val="single" w:sz="6" w:space="0" w:color="000000"/>
              <w:left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Наименование разделов и тем</w:t>
            </w:r>
          </w:p>
        </w:tc>
        <w:tc>
          <w:tcPr>
            <w:tcW w:w="5145" w:type="dxa"/>
            <w:gridSpan w:val="3"/>
            <w:tcBorders>
              <w:top w:val="single" w:sz="6" w:space="0" w:color="000000"/>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Количество часов</w:t>
            </w:r>
          </w:p>
        </w:tc>
      </w:tr>
      <w:tr w:rsidR="002A791B" w:rsidRPr="002A791B" w:rsidTr="002A791B">
        <w:tc>
          <w:tcPr>
            <w:tcW w:w="0" w:type="auto"/>
            <w:vMerge/>
            <w:tcBorders>
              <w:top w:val="single" w:sz="6" w:space="0" w:color="000000"/>
              <w:left w:val="single" w:sz="6" w:space="0" w:color="000000"/>
              <w:right w:val="single" w:sz="6" w:space="0" w:color="000000"/>
            </w:tcBorders>
            <w:vAlign w:val="center"/>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c>
          <w:tcPr>
            <w:tcW w:w="810" w:type="dxa"/>
            <w:vMerge w:val="restart"/>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Всего</w:t>
            </w:r>
          </w:p>
        </w:tc>
        <w:tc>
          <w:tcPr>
            <w:tcW w:w="4305" w:type="dxa"/>
            <w:gridSpan w:val="2"/>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В том числе</w:t>
            </w:r>
          </w:p>
        </w:tc>
      </w:tr>
      <w:tr w:rsidR="002A791B" w:rsidRPr="002A791B" w:rsidTr="002A791B">
        <w:tc>
          <w:tcPr>
            <w:tcW w:w="0" w:type="auto"/>
            <w:vMerge/>
            <w:tcBorders>
              <w:top w:val="single" w:sz="6" w:space="0" w:color="000000"/>
              <w:left w:val="single" w:sz="6" w:space="0" w:color="000000"/>
              <w:right w:val="single" w:sz="6" w:space="0" w:color="000000"/>
            </w:tcBorders>
            <w:vAlign w:val="center"/>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c>
          <w:tcPr>
            <w:tcW w:w="0" w:type="auto"/>
            <w:vMerge/>
            <w:tcBorders>
              <w:right w:val="single" w:sz="6" w:space="0" w:color="000000"/>
            </w:tcBorders>
            <w:vAlign w:val="center"/>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c>
          <w:tcPr>
            <w:tcW w:w="2070"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Теоретические занятия</w:t>
            </w:r>
          </w:p>
        </w:tc>
        <w:tc>
          <w:tcPr>
            <w:tcW w:w="2205"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Практические занятия</w:t>
            </w:r>
          </w:p>
        </w:tc>
      </w:tr>
      <w:tr w:rsidR="002A791B" w:rsidRPr="002A791B" w:rsidTr="002A791B">
        <w:tc>
          <w:tcPr>
            <w:tcW w:w="4995"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Приемы управления транспортным средством</w:t>
            </w:r>
          </w:p>
        </w:tc>
        <w:tc>
          <w:tcPr>
            <w:tcW w:w="81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2</w:t>
            </w:r>
          </w:p>
        </w:tc>
        <w:tc>
          <w:tcPr>
            <w:tcW w:w="207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2</w:t>
            </w:r>
          </w:p>
        </w:tc>
        <w:tc>
          <w:tcPr>
            <w:tcW w:w="2205"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w:t>
            </w:r>
          </w:p>
        </w:tc>
      </w:tr>
      <w:tr w:rsidR="002A791B" w:rsidRPr="002A791B" w:rsidTr="002A791B">
        <w:tc>
          <w:tcPr>
            <w:tcW w:w="4995"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Управление транспортным средством в штатных ситуациях</w:t>
            </w:r>
          </w:p>
        </w:tc>
        <w:tc>
          <w:tcPr>
            <w:tcW w:w="81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6</w:t>
            </w:r>
          </w:p>
        </w:tc>
        <w:tc>
          <w:tcPr>
            <w:tcW w:w="207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4</w:t>
            </w:r>
          </w:p>
        </w:tc>
        <w:tc>
          <w:tcPr>
            <w:tcW w:w="2205"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2</w:t>
            </w:r>
          </w:p>
        </w:tc>
      </w:tr>
      <w:tr w:rsidR="002A791B" w:rsidRPr="002A791B" w:rsidTr="002A791B">
        <w:tc>
          <w:tcPr>
            <w:tcW w:w="4995" w:type="dxa"/>
            <w:tcBorders>
              <w:left w:val="single" w:sz="6" w:space="0" w:color="000000"/>
              <w:bottom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Управление транспортным средством в нештатных ситуациях</w:t>
            </w:r>
          </w:p>
        </w:tc>
        <w:tc>
          <w:tcPr>
            <w:tcW w:w="810"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4</w:t>
            </w:r>
          </w:p>
        </w:tc>
        <w:tc>
          <w:tcPr>
            <w:tcW w:w="2070"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2</w:t>
            </w:r>
          </w:p>
        </w:tc>
        <w:tc>
          <w:tcPr>
            <w:tcW w:w="2205"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2</w:t>
            </w:r>
          </w:p>
        </w:tc>
      </w:tr>
      <w:tr w:rsidR="002A791B" w:rsidRPr="002A791B" w:rsidTr="002A791B">
        <w:tc>
          <w:tcPr>
            <w:tcW w:w="4995" w:type="dxa"/>
            <w:tcBorders>
              <w:left w:val="single" w:sz="6" w:space="0" w:color="000000"/>
              <w:bottom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Итого</w:t>
            </w:r>
          </w:p>
        </w:tc>
        <w:tc>
          <w:tcPr>
            <w:tcW w:w="810"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12</w:t>
            </w:r>
          </w:p>
        </w:tc>
        <w:tc>
          <w:tcPr>
            <w:tcW w:w="2070"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8</w:t>
            </w:r>
          </w:p>
        </w:tc>
        <w:tc>
          <w:tcPr>
            <w:tcW w:w="2205"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4</w:t>
            </w:r>
          </w:p>
        </w:tc>
      </w:tr>
    </w:tbl>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br/>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sidRPr="002A791B">
        <w:rPr>
          <w:rFonts w:ascii="Times New Roman" w:eastAsia="Times New Roman" w:hAnsi="Times New Roman" w:cs="Times New Roman"/>
          <w:bCs/>
          <w:color w:val="000000"/>
          <w:sz w:val="24"/>
          <w:szCs w:val="24"/>
          <w:lang w:eastAsia="ru-RU"/>
        </w:rPr>
        <w:t>трогании</w:t>
      </w:r>
      <w:proofErr w:type="spellEnd"/>
      <w:r w:rsidRPr="002A791B">
        <w:rPr>
          <w:rFonts w:ascii="Times New Roman" w:eastAsia="Times New Roman" w:hAnsi="Times New Roman" w:cs="Times New Roman"/>
          <w:bCs/>
          <w:color w:val="000000"/>
          <w:sz w:val="24"/>
          <w:szCs w:val="24"/>
          <w:lang w:eastAsia="ru-RU"/>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proofErr w:type="gramStart"/>
      <w:r w:rsidRPr="002A791B">
        <w:rPr>
          <w:rFonts w:ascii="Times New Roman" w:eastAsia="Times New Roman" w:hAnsi="Times New Roman" w:cs="Times New Roman"/>
          <w:bCs/>
          <w:color w:val="000000"/>
          <w:sz w:val="24"/>
          <w:szCs w:val="24"/>
          <w:lang w:eastAsia="ru-RU"/>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w:t>
      </w:r>
      <w:proofErr w:type="gramEnd"/>
      <w:r w:rsidRPr="002A791B">
        <w:rPr>
          <w:rFonts w:ascii="Times New Roman" w:eastAsia="Times New Roman" w:hAnsi="Times New Roman" w:cs="Times New Roman"/>
          <w:bCs/>
          <w:color w:val="000000"/>
          <w:sz w:val="24"/>
          <w:szCs w:val="24"/>
          <w:lang w:eastAsia="ru-RU"/>
        </w:rPr>
        <w:t xml:space="preserve"> </w:t>
      </w:r>
      <w:proofErr w:type="gramStart"/>
      <w:r w:rsidRPr="002A791B">
        <w:rPr>
          <w:rFonts w:ascii="Times New Roman" w:eastAsia="Times New Roman" w:hAnsi="Times New Roman" w:cs="Times New Roman"/>
          <w:bCs/>
          <w:color w:val="000000"/>
          <w:sz w:val="24"/>
          <w:szCs w:val="24"/>
          <w:lang w:eastAsia="ru-RU"/>
        </w:rPr>
        <w:t>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w:t>
      </w:r>
      <w:proofErr w:type="gramEnd"/>
      <w:r w:rsidRPr="002A791B">
        <w:rPr>
          <w:rFonts w:ascii="Times New Roman" w:eastAsia="Times New Roman" w:hAnsi="Times New Roman" w:cs="Times New Roman"/>
          <w:bCs/>
          <w:color w:val="000000"/>
          <w:sz w:val="24"/>
          <w:szCs w:val="24"/>
          <w:lang w:eastAsia="ru-RU"/>
        </w:rPr>
        <w:t xml:space="preserve"> </w:t>
      </w:r>
      <w:proofErr w:type="gramStart"/>
      <w:r w:rsidRPr="002A791B">
        <w:rPr>
          <w:rFonts w:ascii="Times New Roman" w:eastAsia="Times New Roman" w:hAnsi="Times New Roman" w:cs="Times New Roman"/>
          <w:bCs/>
          <w:color w:val="000000"/>
          <w:sz w:val="24"/>
          <w:szCs w:val="24"/>
          <w:lang w:eastAsia="ru-RU"/>
        </w:rPr>
        <w:t xml:space="preserve">встречный разъезд; способы выполнения </w:t>
      </w:r>
      <w:r w:rsidRPr="002A791B">
        <w:rPr>
          <w:rFonts w:ascii="Times New Roman" w:eastAsia="Times New Roman" w:hAnsi="Times New Roman" w:cs="Times New Roman"/>
          <w:bCs/>
          <w:color w:val="000000"/>
          <w:sz w:val="24"/>
          <w:szCs w:val="24"/>
          <w:lang w:eastAsia="ru-RU"/>
        </w:rPr>
        <w:lastRenderedPageBreak/>
        <w:t>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proofErr w:type="gramEnd"/>
      <w:r w:rsidRPr="002A791B">
        <w:rPr>
          <w:rFonts w:ascii="Times New Roman" w:eastAsia="Times New Roman" w:hAnsi="Times New Roman" w:cs="Times New Roman"/>
          <w:bCs/>
          <w:color w:val="000000"/>
          <w:sz w:val="24"/>
          <w:szCs w:val="24"/>
          <w:lang w:eastAsia="ru-RU"/>
        </w:rPr>
        <w:t xml:space="preserve">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w:t>
      </w:r>
      <w:proofErr w:type="gramStart"/>
      <w:r w:rsidRPr="002A791B">
        <w:rPr>
          <w:rFonts w:ascii="Times New Roman" w:eastAsia="Times New Roman" w:hAnsi="Times New Roman" w:cs="Times New Roman"/>
          <w:bCs/>
          <w:color w:val="000000"/>
          <w:sz w:val="24"/>
          <w:szCs w:val="24"/>
          <w:lang w:eastAsia="ru-RU"/>
        </w:rPr>
        <w:t>;д</w:t>
      </w:r>
      <w:proofErr w:type="gramEnd"/>
      <w:r w:rsidRPr="002A791B">
        <w:rPr>
          <w:rFonts w:ascii="Times New Roman" w:eastAsia="Times New Roman" w:hAnsi="Times New Roman" w:cs="Times New Roman"/>
          <w:bCs/>
          <w:color w:val="000000"/>
          <w:sz w:val="24"/>
          <w:szCs w:val="24"/>
          <w:lang w:eastAsia="ru-RU"/>
        </w:rPr>
        <w:t>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грузовых автомобилях; создание условий для безопасной перевозки детей различного возраста; перевозка грузов в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управление автоцистерной. Решение ситуационных задач.</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proofErr w:type="gramStart"/>
      <w:r w:rsidRPr="002A791B">
        <w:rPr>
          <w:rFonts w:ascii="Times New Roman" w:eastAsia="Times New Roman" w:hAnsi="Times New Roman" w:cs="Times New Roman"/>
          <w:bCs/>
          <w:color w:val="000000"/>
          <w:sz w:val="24"/>
          <w:szCs w:val="24"/>
          <w:lang w:eastAsia="ru-RU"/>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w:t>
      </w:r>
      <w:proofErr w:type="gramEnd"/>
      <w:r w:rsidRPr="002A791B">
        <w:rPr>
          <w:rFonts w:ascii="Times New Roman" w:eastAsia="Times New Roman" w:hAnsi="Times New Roman" w:cs="Times New Roman"/>
          <w:bCs/>
          <w:color w:val="000000"/>
          <w:sz w:val="24"/>
          <w:szCs w:val="24"/>
          <w:lang w:eastAsia="ru-RU"/>
        </w:rPr>
        <w:t xml:space="preserve"> </w:t>
      </w:r>
      <w:proofErr w:type="gramStart"/>
      <w:r w:rsidRPr="002A791B">
        <w:rPr>
          <w:rFonts w:ascii="Times New Roman" w:eastAsia="Times New Roman" w:hAnsi="Times New Roman" w:cs="Times New Roman"/>
          <w:bCs/>
          <w:color w:val="000000"/>
          <w:sz w:val="24"/>
          <w:szCs w:val="24"/>
          <w:lang w:eastAsia="ru-RU"/>
        </w:rPr>
        <w:t xml:space="preserve">действия водителя по предотвращению и прекращению заноса и сноса </w:t>
      </w:r>
      <w:proofErr w:type="spellStart"/>
      <w:r w:rsidRPr="002A791B">
        <w:rPr>
          <w:rFonts w:ascii="Times New Roman" w:eastAsia="Times New Roman" w:hAnsi="Times New Roman" w:cs="Times New Roman"/>
          <w:bCs/>
          <w:color w:val="000000"/>
          <w:sz w:val="24"/>
          <w:szCs w:val="24"/>
          <w:lang w:eastAsia="ru-RU"/>
        </w:rPr>
        <w:t>заднеприводного</w:t>
      </w:r>
      <w:proofErr w:type="spellEnd"/>
      <w:r w:rsidRPr="002A791B">
        <w:rPr>
          <w:rFonts w:ascii="Times New Roman" w:eastAsia="Times New Roman" w:hAnsi="Times New Roman" w:cs="Times New Roman"/>
          <w:bCs/>
          <w:color w:val="000000"/>
          <w:sz w:val="24"/>
          <w:szCs w:val="24"/>
          <w:lang w:eastAsia="ru-RU"/>
        </w:rPr>
        <w:t xml:space="preserve"> и </w:t>
      </w:r>
      <w:proofErr w:type="spellStart"/>
      <w:r w:rsidRPr="002A791B">
        <w:rPr>
          <w:rFonts w:ascii="Times New Roman" w:eastAsia="Times New Roman" w:hAnsi="Times New Roman" w:cs="Times New Roman"/>
          <w:bCs/>
          <w:color w:val="000000"/>
          <w:sz w:val="24"/>
          <w:szCs w:val="24"/>
          <w:lang w:eastAsia="ru-RU"/>
        </w:rPr>
        <w:t>полноприводного</w:t>
      </w:r>
      <w:proofErr w:type="spellEnd"/>
      <w:r w:rsidRPr="002A791B">
        <w:rPr>
          <w:rFonts w:ascii="Times New Roman" w:eastAsia="Times New Roman" w:hAnsi="Times New Roman" w:cs="Times New Roman"/>
          <w:bCs/>
          <w:color w:val="000000"/>
          <w:sz w:val="24"/>
          <w:szCs w:val="24"/>
          <w:lang w:eastAsia="ru-RU"/>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w:t>
      </w:r>
      <w:proofErr w:type="gramEnd"/>
      <w:r w:rsidRPr="002A791B">
        <w:rPr>
          <w:rFonts w:ascii="Times New Roman" w:eastAsia="Times New Roman" w:hAnsi="Times New Roman" w:cs="Times New Roman"/>
          <w:bCs/>
          <w:color w:val="000000"/>
          <w:sz w:val="24"/>
          <w:szCs w:val="24"/>
          <w:lang w:eastAsia="ru-RU"/>
        </w:rPr>
        <w:t xml:space="preserve"> действия водителя при возгорании и падении транспортного средства в воду. Решение ситуационных задач.</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3.1.3. Учебный предмет "Вождение транспортных средств категории "С" (для транспортных средств с механической трансмиссией).</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br/>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Распределение учебных часов по разделам и темам</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br/>
      </w:r>
    </w:p>
    <w:p w:rsidR="002A791B" w:rsidRPr="002A791B" w:rsidRDefault="002A791B" w:rsidP="002A791B">
      <w:pPr>
        <w:spacing w:after="0" w:line="240" w:lineRule="auto"/>
        <w:ind w:firstLine="680"/>
        <w:jc w:val="right"/>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Таблица 4</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p>
    <w:tbl>
      <w:tblPr>
        <w:tblW w:w="10185" w:type="dxa"/>
        <w:tblCellMar>
          <w:left w:w="0" w:type="dxa"/>
          <w:right w:w="0" w:type="dxa"/>
        </w:tblCellMar>
        <w:tblLook w:val="04A0"/>
      </w:tblPr>
      <w:tblGrid>
        <w:gridCol w:w="7808"/>
        <w:gridCol w:w="2377"/>
      </w:tblGrid>
      <w:tr w:rsidR="002A791B" w:rsidRPr="002A791B" w:rsidTr="002A791B">
        <w:tc>
          <w:tcPr>
            <w:tcW w:w="7785" w:type="dxa"/>
            <w:tcBorders>
              <w:top w:val="single" w:sz="6" w:space="0" w:color="000000"/>
              <w:left w:val="single" w:sz="6" w:space="0" w:color="000000"/>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Наименование разделов и тем</w:t>
            </w:r>
          </w:p>
        </w:tc>
        <w:tc>
          <w:tcPr>
            <w:tcW w:w="2355" w:type="dxa"/>
            <w:tcBorders>
              <w:top w:val="single" w:sz="6" w:space="0" w:color="000000"/>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Количество часов практического обучения</w:t>
            </w:r>
          </w:p>
        </w:tc>
      </w:tr>
      <w:tr w:rsidR="002A791B" w:rsidRPr="002A791B" w:rsidTr="002A791B">
        <w:tc>
          <w:tcPr>
            <w:tcW w:w="10155" w:type="dxa"/>
            <w:gridSpan w:val="2"/>
            <w:tcBorders>
              <w:left w:val="single" w:sz="6" w:space="0" w:color="000000"/>
              <w:bottom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Первоначальное обучение вождению</w:t>
            </w:r>
          </w:p>
        </w:tc>
      </w:tr>
      <w:tr w:rsidR="002A791B" w:rsidRPr="002A791B" w:rsidTr="002A791B">
        <w:tc>
          <w:tcPr>
            <w:tcW w:w="7785" w:type="dxa"/>
            <w:tcBorders>
              <w:left w:val="single" w:sz="6" w:space="0" w:color="000000"/>
              <w:bottom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Посадка, действия органами управления</w:t>
            </w:r>
            <w:hyperlink r:id="rId23" w:anchor="block_1740011" w:history="1">
              <w:r w:rsidRPr="002A791B">
                <w:rPr>
                  <w:rFonts w:ascii="Times New Roman" w:eastAsia="Times New Roman" w:hAnsi="Times New Roman" w:cs="Times New Roman"/>
                  <w:color w:val="3272C0"/>
                  <w:sz w:val="24"/>
                  <w:szCs w:val="24"/>
                  <w:lang w:eastAsia="ru-RU"/>
                </w:rPr>
                <w:t>*</w:t>
              </w:r>
            </w:hyperlink>
          </w:p>
        </w:tc>
        <w:tc>
          <w:tcPr>
            <w:tcW w:w="2355"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r>
      <w:tr w:rsidR="002A791B" w:rsidRPr="002A791B" w:rsidTr="002A791B">
        <w:tc>
          <w:tcPr>
            <w:tcW w:w="7785" w:type="dxa"/>
            <w:tcBorders>
              <w:left w:val="single" w:sz="6" w:space="0" w:color="000000"/>
              <w:bottom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 xml:space="preserve">Пуск двигателя, начало движения, переключение передач в восходящем </w:t>
            </w:r>
            <w:r w:rsidRPr="002A791B">
              <w:rPr>
                <w:rFonts w:ascii="Times New Roman" w:eastAsia="Times New Roman" w:hAnsi="Times New Roman" w:cs="Times New Roman"/>
                <w:sz w:val="24"/>
                <w:szCs w:val="24"/>
                <w:lang w:eastAsia="ru-RU"/>
              </w:rPr>
              <w:lastRenderedPageBreak/>
              <w:t>порядке, переключение передач в нисходящем порядке, остановка, выключение двигателя</w:t>
            </w:r>
          </w:p>
        </w:tc>
        <w:tc>
          <w:tcPr>
            <w:tcW w:w="2355"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lastRenderedPageBreak/>
              <w:t>1</w:t>
            </w:r>
          </w:p>
        </w:tc>
      </w:tr>
      <w:tr w:rsidR="002A791B" w:rsidRPr="002A791B" w:rsidTr="002A791B">
        <w:tc>
          <w:tcPr>
            <w:tcW w:w="7785" w:type="dxa"/>
            <w:tcBorders>
              <w:left w:val="single" w:sz="6" w:space="0" w:color="000000"/>
              <w:bottom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lastRenderedPageBreak/>
              <w:t>Начало движения, движение по кольцевому маршруту, остановка в заданном месте с применением различных способов торможения</w:t>
            </w:r>
          </w:p>
        </w:tc>
        <w:tc>
          <w:tcPr>
            <w:tcW w:w="2355"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2</w:t>
            </w:r>
          </w:p>
        </w:tc>
      </w:tr>
      <w:tr w:rsidR="002A791B" w:rsidRPr="002A791B" w:rsidTr="002A791B">
        <w:tc>
          <w:tcPr>
            <w:tcW w:w="7785" w:type="dxa"/>
            <w:tcBorders>
              <w:left w:val="single" w:sz="6" w:space="0" w:color="000000"/>
              <w:bottom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2355"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2</w:t>
            </w:r>
          </w:p>
        </w:tc>
      </w:tr>
      <w:tr w:rsidR="002A791B" w:rsidRPr="002A791B" w:rsidTr="002A791B">
        <w:tc>
          <w:tcPr>
            <w:tcW w:w="7785" w:type="dxa"/>
            <w:tcBorders>
              <w:left w:val="single" w:sz="6" w:space="0" w:color="000000"/>
              <w:bottom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Движение задним ходом</w:t>
            </w:r>
          </w:p>
        </w:tc>
        <w:tc>
          <w:tcPr>
            <w:tcW w:w="2355"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r>
      <w:tr w:rsidR="002A791B" w:rsidRPr="002A791B" w:rsidTr="002A791B">
        <w:tc>
          <w:tcPr>
            <w:tcW w:w="7785" w:type="dxa"/>
            <w:tcBorders>
              <w:left w:val="single" w:sz="6" w:space="0" w:color="000000"/>
              <w:bottom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Движение в ограниченных проездах, сложное маневрирование</w:t>
            </w:r>
          </w:p>
        </w:tc>
        <w:tc>
          <w:tcPr>
            <w:tcW w:w="2355"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6</w:t>
            </w:r>
          </w:p>
        </w:tc>
      </w:tr>
      <w:tr w:rsidR="002A791B" w:rsidRPr="002A791B" w:rsidTr="002A791B">
        <w:tc>
          <w:tcPr>
            <w:tcW w:w="7785" w:type="dxa"/>
            <w:tcBorders>
              <w:left w:val="single" w:sz="6" w:space="0" w:color="000000"/>
              <w:bottom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Движение с прицепом</w:t>
            </w:r>
            <w:hyperlink r:id="rId24" w:anchor="block_1740022" w:history="1">
              <w:r w:rsidRPr="002A791B">
                <w:rPr>
                  <w:rFonts w:ascii="Times New Roman" w:eastAsia="Times New Roman" w:hAnsi="Times New Roman" w:cs="Times New Roman"/>
                  <w:color w:val="3272C0"/>
                  <w:sz w:val="24"/>
                  <w:szCs w:val="24"/>
                  <w:lang w:eastAsia="ru-RU"/>
                </w:rPr>
                <w:t>**</w:t>
              </w:r>
            </w:hyperlink>
          </w:p>
        </w:tc>
        <w:tc>
          <w:tcPr>
            <w:tcW w:w="2355"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3</w:t>
            </w:r>
          </w:p>
        </w:tc>
      </w:tr>
      <w:tr w:rsidR="002A791B" w:rsidRPr="002A791B" w:rsidTr="002A791B">
        <w:tc>
          <w:tcPr>
            <w:tcW w:w="7785" w:type="dxa"/>
            <w:tcBorders>
              <w:left w:val="single" w:sz="6" w:space="0" w:color="000000"/>
              <w:bottom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Итого по </w:t>
            </w:r>
            <w:hyperlink r:id="rId25" w:anchor="block_17401" w:history="1">
              <w:r w:rsidRPr="002A791B">
                <w:rPr>
                  <w:rFonts w:ascii="Times New Roman" w:eastAsia="Times New Roman" w:hAnsi="Times New Roman" w:cs="Times New Roman"/>
                  <w:color w:val="3272C0"/>
                  <w:sz w:val="24"/>
                  <w:szCs w:val="24"/>
                  <w:lang w:eastAsia="ru-RU"/>
                </w:rPr>
                <w:t>разделу</w:t>
              </w:r>
            </w:hyperlink>
          </w:p>
        </w:tc>
        <w:tc>
          <w:tcPr>
            <w:tcW w:w="2355"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16</w:t>
            </w:r>
          </w:p>
        </w:tc>
      </w:tr>
      <w:tr w:rsidR="002A791B" w:rsidRPr="002A791B" w:rsidTr="002A791B">
        <w:tc>
          <w:tcPr>
            <w:tcW w:w="10155" w:type="dxa"/>
            <w:gridSpan w:val="2"/>
            <w:tcBorders>
              <w:left w:val="single" w:sz="6" w:space="0" w:color="000000"/>
              <w:bottom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Обучение вождению в условиях дорожного движения</w:t>
            </w:r>
          </w:p>
        </w:tc>
      </w:tr>
      <w:tr w:rsidR="002A791B" w:rsidRPr="002A791B" w:rsidTr="002A791B">
        <w:tc>
          <w:tcPr>
            <w:tcW w:w="7785" w:type="dxa"/>
            <w:tcBorders>
              <w:left w:val="single" w:sz="6" w:space="0" w:color="000000"/>
              <w:bottom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Вождение по учебным маршрутам</w:t>
            </w:r>
            <w:hyperlink r:id="rId26" w:anchor="block_1740033" w:history="1">
              <w:r w:rsidRPr="002A791B">
                <w:rPr>
                  <w:rFonts w:ascii="Times New Roman" w:eastAsia="Times New Roman" w:hAnsi="Times New Roman" w:cs="Times New Roman"/>
                  <w:color w:val="3272C0"/>
                  <w:sz w:val="24"/>
                  <w:szCs w:val="24"/>
                  <w:lang w:eastAsia="ru-RU"/>
                </w:rPr>
                <w:t>***</w:t>
              </w:r>
            </w:hyperlink>
          </w:p>
        </w:tc>
        <w:tc>
          <w:tcPr>
            <w:tcW w:w="2355"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22</w:t>
            </w:r>
          </w:p>
        </w:tc>
      </w:tr>
      <w:tr w:rsidR="002A791B" w:rsidRPr="002A791B" w:rsidTr="002A791B">
        <w:tc>
          <w:tcPr>
            <w:tcW w:w="7785" w:type="dxa"/>
            <w:tcBorders>
              <w:left w:val="single" w:sz="6" w:space="0" w:color="000000"/>
              <w:bottom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Итого по </w:t>
            </w:r>
            <w:hyperlink r:id="rId27" w:anchor="block_17402" w:history="1">
              <w:r w:rsidRPr="002A791B">
                <w:rPr>
                  <w:rFonts w:ascii="Times New Roman" w:eastAsia="Times New Roman" w:hAnsi="Times New Roman" w:cs="Times New Roman"/>
                  <w:color w:val="3272C0"/>
                  <w:sz w:val="24"/>
                  <w:szCs w:val="24"/>
                  <w:lang w:eastAsia="ru-RU"/>
                </w:rPr>
                <w:t>разделу</w:t>
              </w:r>
            </w:hyperlink>
          </w:p>
        </w:tc>
        <w:tc>
          <w:tcPr>
            <w:tcW w:w="2355"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22</w:t>
            </w:r>
          </w:p>
        </w:tc>
      </w:tr>
      <w:tr w:rsidR="002A791B" w:rsidRPr="002A791B" w:rsidTr="002A791B">
        <w:tc>
          <w:tcPr>
            <w:tcW w:w="7785" w:type="dxa"/>
            <w:tcBorders>
              <w:left w:val="single" w:sz="6" w:space="0" w:color="000000"/>
              <w:bottom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Итого</w:t>
            </w:r>
          </w:p>
        </w:tc>
        <w:tc>
          <w:tcPr>
            <w:tcW w:w="2355"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38</w:t>
            </w:r>
          </w:p>
        </w:tc>
      </w:tr>
    </w:tbl>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br/>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 Обучение проводится на учебном транспортном средстве и (или) тренажере.</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 xml:space="preserve">** Обучение проводится по желанию </w:t>
      </w:r>
      <w:proofErr w:type="gramStart"/>
      <w:r w:rsidRPr="002A791B">
        <w:rPr>
          <w:rFonts w:ascii="Times New Roman" w:eastAsia="Times New Roman" w:hAnsi="Times New Roman" w:cs="Times New Roman"/>
          <w:bCs/>
          <w:color w:val="000000"/>
          <w:sz w:val="24"/>
          <w:szCs w:val="24"/>
          <w:lang w:eastAsia="ru-RU"/>
        </w:rPr>
        <w:t>обучающегося</w:t>
      </w:r>
      <w:proofErr w:type="gramEnd"/>
      <w:r w:rsidRPr="002A791B">
        <w:rPr>
          <w:rFonts w:ascii="Times New Roman" w:eastAsia="Times New Roman" w:hAnsi="Times New Roman" w:cs="Times New Roman"/>
          <w:bCs/>
          <w:color w:val="000000"/>
          <w:sz w:val="24"/>
          <w:szCs w:val="24"/>
          <w:lang w:eastAsia="ru-RU"/>
        </w:rPr>
        <w:t>. Часы могут распределяться на изучение других тем по </w:t>
      </w:r>
      <w:hyperlink r:id="rId28" w:anchor="block_17401" w:history="1">
        <w:r w:rsidRPr="002A791B">
          <w:rPr>
            <w:rFonts w:ascii="Times New Roman" w:eastAsia="Times New Roman" w:hAnsi="Times New Roman" w:cs="Times New Roman"/>
            <w:bCs/>
            <w:color w:val="3272C0"/>
            <w:sz w:val="24"/>
            <w:szCs w:val="24"/>
            <w:lang w:eastAsia="ru-RU"/>
          </w:rPr>
          <w:t>разделу</w:t>
        </w:r>
      </w:hyperlink>
      <w:r w:rsidRPr="002A791B">
        <w:rPr>
          <w:rFonts w:ascii="Times New Roman" w:eastAsia="Times New Roman" w:hAnsi="Times New Roman" w:cs="Times New Roman"/>
          <w:bCs/>
          <w:color w:val="000000"/>
          <w:sz w:val="24"/>
          <w:szCs w:val="24"/>
          <w:lang w:eastAsia="ru-RU"/>
        </w:rPr>
        <w:t>. Для выполнения задания используется прицеп, разрешенная максимальная масса которого не превышает 750 кг.</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3.1.3.1. Первоначальное обучение вождению.</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proofErr w:type="gramStart"/>
      <w:r w:rsidRPr="002A791B">
        <w:rPr>
          <w:rFonts w:ascii="Times New Roman" w:eastAsia="Times New Roman" w:hAnsi="Times New Roman" w:cs="Times New Roman"/>
          <w:bCs/>
          <w:color w:val="000000"/>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roofErr w:type="gramEnd"/>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proofErr w:type="gramStart"/>
      <w:r w:rsidRPr="002A791B">
        <w:rPr>
          <w:rFonts w:ascii="Times New Roman" w:eastAsia="Times New Roman" w:hAnsi="Times New Roman" w:cs="Times New Roman"/>
          <w:bCs/>
          <w:color w:val="000000"/>
          <w:sz w:val="24"/>
          <w:szCs w:val="24"/>
          <w:lang w:eastAsia="ru-RU"/>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2A791B">
        <w:rPr>
          <w:rFonts w:ascii="Times New Roman" w:eastAsia="Times New Roman" w:hAnsi="Times New Roman" w:cs="Times New Roman"/>
          <w:bCs/>
          <w:color w:val="000000"/>
          <w:sz w:val="24"/>
          <w:szCs w:val="24"/>
          <w:lang w:eastAsia="ru-RU"/>
        </w:rPr>
        <w:t xml:space="preserve"> </w:t>
      </w:r>
      <w:proofErr w:type="gramStart"/>
      <w:r w:rsidRPr="002A791B">
        <w:rPr>
          <w:rFonts w:ascii="Times New Roman" w:eastAsia="Times New Roman" w:hAnsi="Times New Roman" w:cs="Times New Roman"/>
          <w:bCs/>
          <w:color w:val="000000"/>
          <w:sz w:val="24"/>
          <w:szCs w:val="24"/>
          <w:lang w:eastAsia="ru-RU"/>
        </w:rPr>
        <w:t xml:space="preserve">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w:t>
      </w:r>
      <w:r w:rsidRPr="002A791B">
        <w:rPr>
          <w:rFonts w:ascii="Times New Roman" w:eastAsia="Times New Roman" w:hAnsi="Times New Roman" w:cs="Times New Roman"/>
          <w:bCs/>
          <w:color w:val="000000"/>
          <w:sz w:val="24"/>
          <w:szCs w:val="24"/>
          <w:lang w:eastAsia="ru-RU"/>
        </w:rPr>
        <w:lastRenderedPageBreak/>
        <w:t>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proofErr w:type="gramStart"/>
      <w:r w:rsidRPr="002A791B">
        <w:rPr>
          <w:rFonts w:ascii="Times New Roman" w:eastAsia="Times New Roman" w:hAnsi="Times New Roman" w:cs="Times New Roman"/>
          <w:bCs/>
          <w:color w:val="000000"/>
          <w:sz w:val="24"/>
          <w:szCs w:val="24"/>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sidRPr="002A791B">
        <w:rPr>
          <w:rFonts w:ascii="Times New Roman" w:eastAsia="Times New Roman" w:hAnsi="Times New Roman" w:cs="Times New Roman"/>
          <w:bCs/>
          <w:color w:val="000000"/>
          <w:sz w:val="24"/>
          <w:szCs w:val="24"/>
          <w:lang w:eastAsia="ru-RU"/>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proofErr w:type="gramStart"/>
      <w:r w:rsidRPr="002A791B">
        <w:rPr>
          <w:rFonts w:ascii="Times New Roman" w:eastAsia="Times New Roman" w:hAnsi="Times New Roman" w:cs="Times New Roman"/>
          <w:bCs/>
          <w:color w:val="000000"/>
          <w:sz w:val="24"/>
          <w:szCs w:val="24"/>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roofErr w:type="gramEnd"/>
      <w:r w:rsidRPr="002A791B">
        <w:rPr>
          <w:rFonts w:ascii="Times New Roman" w:eastAsia="Times New Roman" w:hAnsi="Times New Roman" w:cs="Times New Roman"/>
          <w:bCs/>
          <w:color w:val="000000"/>
          <w:sz w:val="24"/>
          <w:szCs w:val="24"/>
          <w:lang w:eastAsia="ru-RU"/>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proofErr w:type="gramStart"/>
      <w:r w:rsidRPr="002A791B">
        <w:rPr>
          <w:rFonts w:ascii="Times New Roman" w:eastAsia="Times New Roman" w:hAnsi="Times New Roman" w:cs="Times New Roman"/>
          <w:bCs/>
          <w:color w:val="000000"/>
          <w:sz w:val="24"/>
          <w:szCs w:val="24"/>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2A791B">
        <w:rPr>
          <w:rFonts w:ascii="Times New Roman" w:eastAsia="Times New Roman" w:hAnsi="Times New Roman" w:cs="Times New Roman"/>
          <w:bCs/>
          <w:color w:val="000000"/>
          <w:sz w:val="24"/>
          <w:szCs w:val="24"/>
          <w:lang w:eastAsia="ru-RU"/>
        </w:rPr>
        <w:t xml:space="preserve"> </w:t>
      </w:r>
      <w:proofErr w:type="gramStart"/>
      <w:r w:rsidRPr="002A791B">
        <w:rPr>
          <w:rFonts w:ascii="Times New Roman" w:eastAsia="Times New Roman" w:hAnsi="Times New Roman" w:cs="Times New Roman"/>
          <w:bCs/>
          <w:color w:val="000000"/>
          <w:sz w:val="24"/>
          <w:szCs w:val="24"/>
          <w:lang w:eastAsia="ru-RU"/>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подъёме,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3.1.3.2. Обучение вождению в условиях дорожного движения.</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2A791B">
        <w:rPr>
          <w:rFonts w:ascii="Times New Roman" w:eastAsia="Times New Roman" w:hAnsi="Times New Roman" w:cs="Times New Roman"/>
          <w:bCs/>
          <w:color w:val="000000"/>
          <w:sz w:val="24"/>
          <w:szCs w:val="24"/>
          <w:lang w:eastAsia="ru-RU"/>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2A791B">
        <w:rPr>
          <w:rFonts w:ascii="Times New Roman" w:eastAsia="Times New Roman" w:hAnsi="Times New Roman" w:cs="Times New Roman"/>
          <w:bCs/>
          <w:color w:val="000000"/>
          <w:sz w:val="24"/>
          <w:szCs w:val="24"/>
          <w:lang w:eastAsia="ru-RU"/>
        </w:rPr>
        <w:t xml:space="preserve"> движение в темное время суток (в условиях недостаточной видимости).</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3.1.4. Учебный предмет "Вождение транспортных средств категории</w:t>
      </w:r>
      <w:proofErr w:type="gramStart"/>
      <w:r w:rsidRPr="002A791B">
        <w:rPr>
          <w:rFonts w:ascii="Times New Roman" w:eastAsia="Times New Roman" w:hAnsi="Times New Roman" w:cs="Times New Roman"/>
          <w:bCs/>
          <w:color w:val="000000"/>
          <w:sz w:val="24"/>
          <w:szCs w:val="24"/>
          <w:lang w:eastAsia="ru-RU"/>
        </w:rPr>
        <w:t xml:space="preserve"> С</w:t>
      </w:r>
      <w:proofErr w:type="gramEnd"/>
      <w:r w:rsidRPr="002A791B">
        <w:rPr>
          <w:rFonts w:ascii="Times New Roman" w:eastAsia="Times New Roman" w:hAnsi="Times New Roman" w:cs="Times New Roman"/>
          <w:bCs/>
          <w:color w:val="000000"/>
          <w:sz w:val="24"/>
          <w:szCs w:val="24"/>
          <w:lang w:eastAsia="ru-RU"/>
        </w:rPr>
        <w:t>" (для транспортных средств с автоматической трансмиссией).</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br/>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Распределение учебных часов по разделам и темам</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br/>
      </w:r>
    </w:p>
    <w:p w:rsidR="002A791B" w:rsidRPr="002A791B" w:rsidRDefault="002A791B" w:rsidP="002A791B">
      <w:pPr>
        <w:spacing w:after="0" w:line="240" w:lineRule="auto"/>
        <w:ind w:firstLine="680"/>
        <w:jc w:val="right"/>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lastRenderedPageBreak/>
        <w:t>Таблица 5</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p>
    <w:tbl>
      <w:tblPr>
        <w:tblW w:w="10185" w:type="dxa"/>
        <w:tblCellMar>
          <w:left w:w="0" w:type="dxa"/>
          <w:right w:w="0" w:type="dxa"/>
        </w:tblCellMar>
        <w:tblLook w:val="04A0"/>
      </w:tblPr>
      <w:tblGrid>
        <w:gridCol w:w="7673"/>
        <w:gridCol w:w="2512"/>
      </w:tblGrid>
      <w:tr w:rsidR="002A791B" w:rsidRPr="002A791B" w:rsidTr="002A791B">
        <w:tc>
          <w:tcPr>
            <w:tcW w:w="7650" w:type="dxa"/>
            <w:tcBorders>
              <w:top w:val="single" w:sz="6" w:space="0" w:color="000000"/>
              <w:left w:val="single" w:sz="6" w:space="0" w:color="000000"/>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Наименование разделов и тем</w:t>
            </w:r>
          </w:p>
        </w:tc>
        <w:tc>
          <w:tcPr>
            <w:tcW w:w="2490" w:type="dxa"/>
            <w:tcBorders>
              <w:top w:val="single" w:sz="6" w:space="0" w:color="000000"/>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Количество часов практического обучения</w:t>
            </w:r>
          </w:p>
        </w:tc>
      </w:tr>
      <w:tr w:rsidR="002A791B" w:rsidRPr="002A791B" w:rsidTr="002A791B">
        <w:tc>
          <w:tcPr>
            <w:tcW w:w="10155" w:type="dxa"/>
            <w:gridSpan w:val="2"/>
            <w:tcBorders>
              <w:left w:val="single" w:sz="6" w:space="0" w:color="000000"/>
              <w:bottom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Первоначальное обучение вождению</w:t>
            </w:r>
          </w:p>
        </w:tc>
      </w:tr>
      <w:tr w:rsidR="002A791B" w:rsidRPr="002A791B" w:rsidTr="002A791B">
        <w:tc>
          <w:tcPr>
            <w:tcW w:w="7650" w:type="dxa"/>
            <w:tcBorders>
              <w:left w:val="single" w:sz="6" w:space="0" w:color="000000"/>
              <w:bottom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490"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r>
      <w:tr w:rsidR="002A791B" w:rsidRPr="002A791B" w:rsidTr="002A791B">
        <w:tc>
          <w:tcPr>
            <w:tcW w:w="7650" w:type="dxa"/>
            <w:tcBorders>
              <w:left w:val="single" w:sz="6" w:space="0" w:color="000000"/>
              <w:bottom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2490"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r>
      <w:tr w:rsidR="002A791B" w:rsidRPr="002A791B" w:rsidTr="002A791B">
        <w:tc>
          <w:tcPr>
            <w:tcW w:w="7650" w:type="dxa"/>
            <w:tcBorders>
              <w:left w:val="single" w:sz="6" w:space="0" w:color="000000"/>
              <w:bottom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2490"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2</w:t>
            </w:r>
          </w:p>
        </w:tc>
      </w:tr>
      <w:tr w:rsidR="002A791B" w:rsidRPr="002A791B" w:rsidTr="002A791B">
        <w:tc>
          <w:tcPr>
            <w:tcW w:w="7650" w:type="dxa"/>
            <w:tcBorders>
              <w:left w:val="single" w:sz="6" w:space="0" w:color="000000"/>
              <w:bottom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Движение задним ходом</w:t>
            </w:r>
          </w:p>
        </w:tc>
        <w:tc>
          <w:tcPr>
            <w:tcW w:w="2490"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r>
      <w:tr w:rsidR="002A791B" w:rsidRPr="002A791B" w:rsidTr="002A791B">
        <w:tc>
          <w:tcPr>
            <w:tcW w:w="7650" w:type="dxa"/>
            <w:tcBorders>
              <w:left w:val="single" w:sz="6" w:space="0" w:color="000000"/>
              <w:bottom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Движение в ограниченных проездах, сложное маневрирование</w:t>
            </w:r>
          </w:p>
        </w:tc>
        <w:tc>
          <w:tcPr>
            <w:tcW w:w="2490"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5</w:t>
            </w:r>
          </w:p>
        </w:tc>
      </w:tr>
      <w:tr w:rsidR="002A791B" w:rsidRPr="002A791B" w:rsidTr="002A791B">
        <w:tc>
          <w:tcPr>
            <w:tcW w:w="7650" w:type="dxa"/>
            <w:tcBorders>
              <w:left w:val="single" w:sz="6" w:space="0" w:color="000000"/>
              <w:bottom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Движение с прицепом</w:t>
            </w:r>
            <w:hyperlink r:id="rId29" w:anchor="block_17500111" w:history="1">
              <w:r w:rsidRPr="002A791B">
                <w:rPr>
                  <w:rFonts w:ascii="Times New Roman" w:eastAsia="Times New Roman" w:hAnsi="Times New Roman" w:cs="Times New Roman"/>
                  <w:color w:val="3272C0"/>
                  <w:sz w:val="24"/>
                  <w:szCs w:val="24"/>
                  <w:lang w:eastAsia="ru-RU"/>
                </w:rPr>
                <w:t>*</w:t>
              </w:r>
            </w:hyperlink>
          </w:p>
        </w:tc>
        <w:tc>
          <w:tcPr>
            <w:tcW w:w="2490"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4</w:t>
            </w:r>
          </w:p>
        </w:tc>
      </w:tr>
      <w:tr w:rsidR="002A791B" w:rsidRPr="002A791B" w:rsidTr="002A791B">
        <w:tc>
          <w:tcPr>
            <w:tcW w:w="7650" w:type="dxa"/>
            <w:tcBorders>
              <w:left w:val="single" w:sz="6" w:space="0" w:color="000000"/>
              <w:bottom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Итого по </w:t>
            </w:r>
            <w:hyperlink r:id="rId30" w:anchor="block_17501" w:history="1">
              <w:r w:rsidRPr="002A791B">
                <w:rPr>
                  <w:rFonts w:ascii="Times New Roman" w:eastAsia="Times New Roman" w:hAnsi="Times New Roman" w:cs="Times New Roman"/>
                  <w:color w:val="3272C0"/>
                  <w:sz w:val="24"/>
                  <w:szCs w:val="24"/>
                  <w:lang w:eastAsia="ru-RU"/>
                </w:rPr>
                <w:t>разделу</w:t>
              </w:r>
            </w:hyperlink>
          </w:p>
        </w:tc>
        <w:tc>
          <w:tcPr>
            <w:tcW w:w="2490"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14</w:t>
            </w:r>
          </w:p>
        </w:tc>
      </w:tr>
      <w:tr w:rsidR="002A791B" w:rsidRPr="002A791B" w:rsidTr="002A791B">
        <w:tc>
          <w:tcPr>
            <w:tcW w:w="10155" w:type="dxa"/>
            <w:gridSpan w:val="2"/>
            <w:tcBorders>
              <w:left w:val="single" w:sz="6" w:space="0" w:color="000000"/>
              <w:bottom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Обучение вождению в условиях дорожного движения</w:t>
            </w:r>
          </w:p>
        </w:tc>
      </w:tr>
      <w:tr w:rsidR="002A791B" w:rsidRPr="002A791B" w:rsidTr="002A791B">
        <w:tc>
          <w:tcPr>
            <w:tcW w:w="7650" w:type="dxa"/>
            <w:tcBorders>
              <w:left w:val="single" w:sz="6" w:space="0" w:color="000000"/>
              <w:bottom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Вождение по учебным маршрутам</w:t>
            </w:r>
            <w:hyperlink r:id="rId31" w:anchor="block_17500222" w:history="1">
              <w:r w:rsidRPr="002A791B">
                <w:rPr>
                  <w:rFonts w:ascii="Times New Roman" w:eastAsia="Times New Roman" w:hAnsi="Times New Roman" w:cs="Times New Roman"/>
                  <w:color w:val="3272C0"/>
                  <w:sz w:val="24"/>
                  <w:szCs w:val="24"/>
                  <w:lang w:eastAsia="ru-RU"/>
                </w:rPr>
                <w:t>**</w:t>
              </w:r>
            </w:hyperlink>
          </w:p>
        </w:tc>
        <w:tc>
          <w:tcPr>
            <w:tcW w:w="2490"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22</w:t>
            </w:r>
          </w:p>
        </w:tc>
      </w:tr>
      <w:tr w:rsidR="002A791B" w:rsidRPr="002A791B" w:rsidTr="002A791B">
        <w:tc>
          <w:tcPr>
            <w:tcW w:w="7650" w:type="dxa"/>
            <w:tcBorders>
              <w:left w:val="single" w:sz="6" w:space="0" w:color="000000"/>
              <w:bottom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Итого по </w:t>
            </w:r>
            <w:hyperlink r:id="rId32" w:anchor="block_17502" w:history="1">
              <w:r w:rsidRPr="002A791B">
                <w:rPr>
                  <w:rFonts w:ascii="Times New Roman" w:eastAsia="Times New Roman" w:hAnsi="Times New Roman" w:cs="Times New Roman"/>
                  <w:color w:val="3272C0"/>
                  <w:sz w:val="24"/>
                  <w:szCs w:val="24"/>
                  <w:lang w:eastAsia="ru-RU"/>
                </w:rPr>
                <w:t>разделу</w:t>
              </w:r>
            </w:hyperlink>
          </w:p>
        </w:tc>
        <w:tc>
          <w:tcPr>
            <w:tcW w:w="2490"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22</w:t>
            </w:r>
          </w:p>
        </w:tc>
      </w:tr>
      <w:tr w:rsidR="002A791B" w:rsidRPr="002A791B" w:rsidTr="002A791B">
        <w:tc>
          <w:tcPr>
            <w:tcW w:w="7650" w:type="dxa"/>
            <w:tcBorders>
              <w:left w:val="single" w:sz="6" w:space="0" w:color="000000"/>
              <w:bottom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Итого</w:t>
            </w:r>
          </w:p>
        </w:tc>
        <w:tc>
          <w:tcPr>
            <w:tcW w:w="2490"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36</w:t>
            </w:r>
          </w:p>
        </w:tc>
      </w:tr>
    </w:tbl>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br/>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 xml:space="preserve">* Обучение проводится по желанию </w:t>
      </w:r>
      <w:proofErr w:type="gramStart"/>
      <w:r w:rsidRPr="002A791B">
        <w:rPr>
          <w:rFonts w:ascii="Times New Roman" w:eastAsia="Times New Roman" w:hAnsi="Times New Roman" w:cs="Times New Roman"/>
          <w:bCs/>
          <w:color w:val="000000"/>
          <w:sz w:val="24"/>
          <w:szCs w:val="24"/>
          <w:lang w:eastAsia="ru-RU"/>
        </w:rPr>
        <w:t>обучающегося</w:t>
      </w:r>
      <w:proofErr w:type="gramEnd"/>
      <w:r w:rsidRPr="002A791B">
        <w:rPr>
          <w:rFonts w:ascii="Times New Roman" w:eastAsia="Times New Roman" w:hAnsi="Times New Roman" w:cs="Times New Roman"/>
          <w:bCs/>
          <w:color w:val="000000"/>
          <w:sz w:val="24"/>
          <w:szCs w:val="24"/>
          <w:lang w:eastAsia="ru-RU"/>
        </w:rPr>
        <w:t>. Часы могут распределяться на изучение других тем по </w:t>
      </w:r>
      <w:hyperlink r:id="rId33" w:anchor="block_17501" w:history="1">
        <w:r w:rsidRPr="002A791B">
          <w:rPr>
            <w:rFonts w:ascii="Times New Roman" w:eastAsia="Times New Roman" w:hAnsi="Times New Roman" w:cs="Times New Roman"/>
            <w:bCs/>
            <w:color w:val="3272C0"/>
            <w:sz w:val="24"/>
            <w:szCs w:val="24"/>
            <w:lang w:eastAsia="ru-RU"/>
          </w:rPr>
          <w:t>разделу</w:t>
        </w:r>
      </w:hyperlink>
      <w:r w:rsidRPr="002A791B">
        <w:rPr>
          <w:rFonts w:ascii="Times New Roman" w:eastAsia="Times New Roman" w:hAnsi="Times New Roman" w:cs="Times New Roman"/>
          <w:bCs/>
          <w:color w:val="000000"/>
          <w:sz w:val="24"/>
          <w:szCs w:val="24"/>
          <w:lang w:eastAsia="ru-RU"/>
        </w:rPr>
        <w:t>. Для выполнения задания используется прицеп, разрешенная максимальная масса которого не превышает 750 кг.</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3.1.4.1. Первоначальное обучение вождению.</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proofErr w:type="gramStart"/>
      <w:r w:rsidRPr="002A791B">
        <w:rPr>
          <w:rFonts w:ascii="Times New Roman" w:eastAsia="Times New Roman" w:hAnsi="Times New Roman" w:cs="Times New Roman"/>
          <w:bCs/>
          <w:color w:val="000000"/>
          <w:sz w:val="24"/>
          <w:szCs w:val="24"/>
          <w:lang w:eastAsia="ru-RU"/>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w:t>
      </w:r>
      <w:proofErr w:type="gramEnd"/>
      <w:r w:rsidRPr="002A791B">
        <w:rPr>
          <w:rFonts w:ascii="Times New Roman" w:eastAsia="Times New Roman" w:hAnsi="Times New Roman" w:cs="Times New Roman"/>
          <w:bCs/>
          <w:color w:val="000000"/>
          <w:sz w:val="24"/>
          <w:szCs w:val="24"/>
          <w:lang w:eastAsia="ru-RU"/>
        </w:rPr>
        <w:t xml:space="preserve">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proofErr w:type="gramStart"/>
      <w:r w:rsidRPr="002A791B">
        <w:rPr>
          <w:rFonts w:ascii="Times New Roman" w:eastAsia="Times New Roman" w:hAnsi="Times New Roman" w:cs="Times New Roman"/>
          <w:bCs/>
          <w:color w:val="000000"/>
          <w:sz w:val="24"/>
          <w:szCs w:val="24"/>
          <w:lang w:eastAsia="ru-RU"/>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2A791B">
        <w:rPr>
          <w:rFonts w:ascii="Times New Roman" w:eastAsia="Times New Roman" w:hAnsi="Times New Roman" w:cs="Times New Roman"/>
          <w:bCs/>
          <w:color w:val="000000"/>
          <w:sz w:val="24"/>
          <w:szCs w:val="24"/>
          <w:lang w:eastAsia="ru-RU"/>
        </w:rPr>
        <w:t xml:space="preserve"> </w:t>
      </w:r>
      <w:proofErr w:type="gramStart"/>
      <w:r w:rsidRPr="002A791B">
        <w:rPr>
          <w:rFonts w:ascii="Times New Roman" w:eastAsia="Times New Roman" w:hAnsi="Times New Roman" w:cs="Times New Roman"/>
          <w:bCs/>
          <w:color w:val="000000"/>
          <w:sz w:val="24"/>
          <w:szCs w:val="24"/>
          <w:lang w:eastAsia="ru-RU"/>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proofErr w:type="gramStart"/>
      <w:r w:rsidRPr="002A791B">
        <w:rPr>
          <w:rFonts w:ascii="Times New Roman" w:eastAsia="Times New Roman" w:hAnsi="Times New Roman" w:cs="Times New Roman"/>
          <w:bCs/>
          <w:color w:val="000000"/>
          <w:sz w:val="24"/>
          <w:szCs w:val="24"/>
          <w:lang w:eastAsia="ru-RU"/>
        </w:rPr>
        <w:lastRenderedPageBreak/>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rsidRPr="002A791B">
        <w:rPr>
          <w:rFonts w:ascii="Times New Roman" w:eastAsia="Times New Roman" w:hAnsi="Times New Roman" w:cs="Times New Roman"/>
          <w:bCs/>
          <w:color w:val="000000"/>
          <w:sz w:val="24"/>
          <w:szCs w:val="24"/>
          <w:lang w:eastAsia="ru-RU"/>
        </w:rPr>
        <w:t xml:space="preserve">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proofErr w:type="gramStart"/>
      <w:r w:rsidRPr="002A791B">
        <w:rPr>
          <w:rFonts w:ascii="Times New Roman" w:eastAsia="Times New Roman" w:hAnsi="Times New Roman" w:cs="Times New Roman"/>
          <w:bCs/>
          <w:color w:val="000000"/>
          <w:sz w:val="24"/>
          <w:szCs w:val="24"/>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roofErr w:type="gramEnd"/>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proofErr w:type="gramStart"/>
      <w:r w:rsidRPr="002A791B">
        <w:rPr>
          <w:rFonts w:ascii="Times New Roman" w:eastAsia="Times New Roman" w:hAnsi="Times New Roman" w:cs="Times New Roman"/>
          <w:bCs/>
          <w:color w:val="000000"/>
          <w:sz w:val="24"/>
          <w:szCs w:val="24"/>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2A791B">
        <w:rPr>
          <w:rFonts w:ascii="Times New Roman" w:eastAsia="Times New Roman" w:hAnsi="Times New Roman" w:cs="Times New Roman"/>
          <w:bCs/>
          <w:color w:val="000000"/>
          <w:sz w:val="24"/>
          <w:szCs w:val="24"/>
          <w:lang w:eastAsia="ru-RU"/>
        </w:rPr>
        <w:t xml:space="preserve"> </w:t>
      </w:r>
      <w:proofErr w:type="gramStart"/>
      <w:r w:rsidRPr="002A791B">
        <w:rPr>
          <w:rFonts w:ascii="Times New Roman" w:eastAsia="Times New Roman" w:hAnsi="Times New Roman" w:cs="Times New Roman"/>
          <w:bCs/>
          <w:color w:val="000000"/>
          <w:sz w:val="24"/>
          <w:szCs w:val="24"/>
          <w:lang w:eastAsia="ru-RU"/>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подъёме,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3.1.4.2. Обучение вождению в условиях дорожного движения.</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2A791B">
        <w:rPr>
          <w:rFonts w:ascii="Times New Roman" w:eastAsia="Times New Roman" w:hAnsi="Times New Roman" w:cs="Times New Roman"/>
          <w:bCs/>
          <w:color w:val="000000"/>
          <w:sz w:val="24"/>
          <w:szCs w:val="24"/>
          <w:lang w:eastAsia="ru-RU"/>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2A791B">
        <w:rPr>
          <w:rFonts w:ascii="Times New Roman" w:eastAsia="Times New Roman" w:hAnsi="Times New Roman" w:cs="Times New Roman"/>
          <w:bCs/>
          <w:color w:val="000000"/>
          <w:sz w:val="24"/>
          <w:szCs w:val="24"/>
          <w:lang w:eastAsia="ru-RU"/>
        </w:rPr>
        <w:t xml:space="preserve"> движение в темное время суток (в условиях недостаточной видимости).</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3.2. Профессиональный цикл Примерной программы.</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3.2.1. Учебный предмет "Организация и выполнение грузовых перевозок автомобильным транспортом".</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br/>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Распределение учебных часов по разделам и темам</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br/>
      </w:r>
    </w:p>
    <w:p w:rsidR="002A791B" w:rsidRPr="002A791B" w:rsidRDefault="002A791B" w:rsidP="002A791B">
      <w:pPr>
        <w:spacing w:after="0" w:line="240" w:lineRule="auto"/>
        <w:ind w:firstLine="680"/>
        <w:jc w:val="right"/>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Таблица 6</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p>
    <w:tbl>
      <w:tblPr>
        <w:tblW w:w="10185" w:type="dxa"/>
        <w:tblCellMar>
          <w:left w:w="0" w:type="dxa"/>
          <w:right w:w="0" w:type="dxa"/>
        </w:tblCellMar>
        <w:tblLook w:val="04A0"/>
      </w:tblPr>
      <w:tblGrid>
        <w:gridCol w:w="5719"/>
        <w:gridCol w:w="1101"/>
        <w:gridCol w:w="1660"/>
        <w:gridCol w:w="1705"/>
      </w:tblGrid>
      <w:tr w:rsidR="002A791B" w:rsidRPr="002A791B" w:rsidTr="002A791B">
        <w:tc>
          <w:tcPr>
            <w:tcW w:w="5685" w:type="dxa"/>
            <w:vMerge w:val="restart"/>
            <w:tcBorders>
              <w:top w:val="single" w:sz="6" w:space="0" w:color="000000"/>
              <w:left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Наименование разделов и тем</w:t>
            </w:r>
          </w:p>
        </w:tc>
        <w:tc>
          <w:tcPr>
            <w:tcW w:w="4440" w:type="dxa"/>
            <w:gridSpan w:val="3"/>
            <w:tcBorders>
              <w:top w:val="single" w:sz="6" w:space="0" w:color="000000"/>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Количество часов</w:t>
            </w:r>
          </w:p>
        </w:tc>
      </w:tr>
      <w:tr w:rsidR="002A791B" w:rsidRPr="002A791B" w:rsidTr="002A791B">
        <w:tc>
          <w:tcPr>
            <w:tcW w:w="0" w:type="auto"/>
            <w:vMerge/>
            <w:tcBorders>
              <w:top w:val="single" w:sz="6" w:space="0" w:color="000000"/>
              <w:left w:val="single" w:sz="6" w:space="0" w:color="000000"/>
              <w:right w:val="single" w:sz="6" w:space="0" w:color="000000"/>
            </w:tcBorders>
            <w:vAlign w:val="center"/>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c>
          <w:tcPr>
            <w:tcW w:w="1095" w:type="dxa"/>
            <w:vMerge w:val="restart"/>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Всего</w:t>
            </w:r>
          </w:p>
        </w:tc>
        <w:tc>
          <w:tcPr>
            <w:tcW w:w="3330" w:type="dxa"/>
            <w:gridSpan w:val="2"/>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В том числе</w:t>
            </w:r>
          </w:p>
        </w:tc>
      </w:tr>
      <w:tr w:rsidR="002A791B" w:rsidRPr="002A791B" w:rsidTr="002A791B">
        <w:tc>
          <w:tcPr>
            <w:tcW w:w="0" w:type="auto"/>
            <w:vMerge/>
            <w:tcBorders>
              <w:top w:val="single" w:sz="6" w:space="0" w:color="000000"/>
              <w:left w:val="single" w:sz="6" w:space="0" w:color="000000"/>
              <w:right w:val="single" w:sz="6" w:space="0" w:color="000000"/>
            </w:tcBorders>
            <w:vAlign w:val="center"/>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c>
          <w:tcPr>
            <w:tcW w:w="0" w:type="auto"/>
            <w:vMerge/>
            <w:tcBorders>
              <w:right w:val="single" w:sz="6" w:space="0" w:color="000000"/>
            </w:tcBorders>
            <w:vAlign w:val="center"/>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c>
          <w:tcPr>
            <w:tcW w:w="1650"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 xml:space="preserve">Теоретические </w:t>
            </w:r>
            <w:r w:rsidRPr="002A791B">
              <w:rPr>
                <w:rFonts w:ascii="Times New Roman" w:eastAsia="Times New Roman" w:hAnsi="Times New Roman" w:cs="Times New Roman"/>
                <w:sz w:val="24"/>
                <w:szCs w:val="24"/>
                <w:lang w:eastAsia="ru-RU"/>
              </w:rPr>
              <w:lastRenderedPageBreak/>
              <w:t>занятия</w:t>
            </w:r>
          </w:p>
        </w:tc>
        <w:tc>
          <w:tcPr>
            <w:tcW w:w="1650"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lastRenderedPageBreak/>
              <w:t xml:space="preserve">Практические </w:t>
            </w:r>
            <w:r w:rsidRPr="002A791B">
              <w:rPr>
                <w:rFonts w:ascii="Times New Roman" w:eastAsia="Times New Roman" w:hAnsi="Times New Roman" w:cs="Times New Roman"/>
                <w:sz w:val="24"/>
                <w:szCs w:val="24"/>
                <w:lang w:eastAsia="ru-RU"/>
              </w:rPr>
              <w:lastRenderedPageBreak/>
              <w:t>занятия</w:t>
            </w:r>
          </w:p>
        </w:tc>
      </w:tr>
      <w:tr w:rsidR="002A791B" w:rsidRPr="002A791B" w:rsidTr="002A791B">
        <w:tc>
          <w:tcPr>
            <w:tcW w:w="5685"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lastRenderedPageBreak/>
              <w:t>Организация грузовых перевозок</w:t>
            </w:r>
          </w:p>
        </w:tc>
        <w:tc>
          <w:tcPr>
            <w:tcW w:w="1095"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c>
          <w:tcPr>
            <w:tcW w:w="165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c>
          <w:tcPr>
            <w:tcW w:w="165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w:t>
            </w:r>
          </w:p>
        </w:tc>
      </w:tr>
      <w:tr w:rsidR="002A791B" w:rsidRPr="002A791B" w:rsidTr="002A791B">
        <w:tc>
          <w:tcPr>
            <w:tcW w:w="5685"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Диспетчерское руководство работой подвижного состава</w:t>
            </w:r>
          </w:p>
        </w:tc>
        <w:tc>
          <w:tcPr>
            <w:tcW w:w="1095"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c>
          <w:tcPr>
            <w:tcW w:w="165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c>
          <w:tcPr>
            <w:tcW w:w="165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w:t>
            </w:r>
          </w:p>
        </w:tc>
      </w:tr>
      <w:tr w:rsidR="002A791B" w:rsidRPr="002A791B" w:rsidTr="002A791B">
        <w:tc>
          <w:tcPr>
            <w:tcW w:w="5685" w:type="dxa"/>
            <w:tcBorders>
              <w:left w:val="single" w:sz="6" w:space="0" w:color="000000"/>
              <w:bottom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 xml:space="preserve">Применение </w:t>
            </w:r>
            <w:proofErr w:type="spellStart"/>
            <w:r w:rsidRPr="002A791B">
              <w:rPr>
                <w:rFonts w:ascii="Times New Roman" w:eastAsia="Times New Roman" w:hAnsi="Times New Roman" w:cs="Times New Roman"/>
                <w:sz w:val="24"/>
                <w:szCs w:val="24"/>
                <w:lang w:eastAsia="ru-RU"/>
              </w:rPr>
              <w:t>тахографов</w:t>
            </w:r>
            <w:proofErr w:type="spellEnd"/>
          </w:p>
        </w:tc>
        <w:tc>
          <w:tcPr>
            <w:tcW w:w="1095"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4</w:t>
            </w:r>
          </w:p>
        </w:tc>
        <w:tc>
          <w:tcPr>
            <w:tcW w:w="1650"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2</w:t>
            </w:r>
          </w:p>
        </w:tc>
        <w:tc>
          <w:tcPr>
            <w:tcW w:w="1650"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2</w:t>
            </w:r>
          </w:p>
        </w:tc>
      </w:tr>
      <w:tr w:rsidR="002A791B" w:rsidRPr="002A791B" w:rsidTr="002A791B">
        <w:tc>
          <w:tcPr>
            <w:tcW w:w="5685" w:type="dxa"/>
            <w:tcBorders>
              <w:left w:val="single" w:sz="6" w:space="0" w:color="000000"/>
              <w:bottom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Итого</w:t>
            </w:r>
          </w:p>
        </w:tc>
        <w:tc>
          <w:tcPr>
            <w:tcW w:w="1095"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6</w:t>
            </w:r>
          </w:p>
        </w:tc>
        <w:tc>
          <w:tcPr>
            <w:tcW w:w="1650"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4</w:t>
            </w:r>
          </w:p>
        </w:tc>
        <w:tc>
          <w:tcPr>
            <w:tcW w:w="1650" w:type="dxa"/>
            <w:tcBorders>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2</w:t>
            </w:r>
          </w:p>
        </w:tc>
      </w:tr>
    </w:tbl>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br/>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proofErr w:type="gramStart"/>
      <w:r w:rsidRPr="002A791B">
        <w:rPr>
          <w:rFonts w:ascii="Times New Roman" w:eastAsia="Times New Roman" w:hAnsi="Times New Roman" w:cs="Times New Roman"/>
          <w:bCs/>
          <w:color w:val="000000"/>
          <w:sz w:val="24"/>
          <w:szCs w:val="24"/>
          <w:lang w:eastAsia="ru-RU"/>
        </w:rP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перевозка крупногабаритных и тяжеловесных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w:t>
      </w:r>
      <w:proofErr w:type="gramEnd"/>
      <w:r w:rsidRPr="002A791B">
        <w:rPr>
          <w:rFonts w:ascii="Times New Roman" w:eastAsia="Times New Roman" w:hAnsi="Times New Roman" w:cs="Times New Roman"/>
          <w:bCs/>
          <w:color w:val="000000"/>
          <w:sz w:val="24"/>
          <w:szCs w:val="24"/>
          <w:lang w:eastAsia="ru-RU"/>
        </w:rPr>
        <w:t xml:space="preserve">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 xml:space="preserve">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w:t>
      </w:r>
      <w:proofErr w:type="gramStart"/>
      <w:r w:rsidRPr="002A791B">
        <w:rPr>
          <w:rFonts w:ascii="Times New Roman" w:eastAsia="Times New Roman" w:hAnsi="Times New Roman" w:cs="Times New Roman"/>
          <w:bCs/>
          <w:color w:val="000000"/>
          <w:sz w:val="24"/>
          <w:szCs w:val="24"/>
          <w:lang w:eastAsia="ru-RU"/>
        </w:rPr>
        <w:t>контроль за</w:t>
      </w:r>
      <w:proofErr w:type="gramEnd"/>
      <w:r w:rsidRPr="002A791B">
        <w:rPr>
          <w:rFonts w:ascii="Times New Roman" w:eastAsia="Times New Roman" w:hAnsi="Times New Roman" w:cs="Times New Roman"/>
          <w:bCs/>
          <w:color w:val="000000"/>
          <w:sz w:val="24"/>
          <w:szCs w:val="24"/>
          <w:lang w:eastAsia="ru-RU"/>
        </w:rPr>
        <w:t xml:space="preserve"> работой подвижного состава на линии; диспетчерское руководство работой грузового автомобиля на линии; </w:t>
      </w:r>
      <w:proofErr w:type="gramStart"/>
      <w:r w:rsidRPr="002A791B">
        <w:rPr>
          <w:rFonts w:ascii="Times New Roman" w:eastAsia="Times New Roman" w:hAnsi="Times New Roman" w:cs="Times New Roman"/>
          <w:bCs/>
          <w:color w:val="000000"/>
          <w:sz w:val="24"/>
          <w:szCs w:val="24"/>
          <w:lang w:eastAsia="ru-RU"/>
        </w:rPr>
        <w:t>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w:t>
      </w:r>
      <w:proofErr w:type="gramEnd"/>
      <w:r w:rsidRPr="002A791B">
        <w:rPr>
          <w:rFonts w:ascii="Times New Roman" w:eastAsia="Times New Roman" w:hAnsi="Times New Roman" w:cs="Times New Roman"/>
          <w:bCs/>
          <w:color w:val="000000"/>
          <w:sz w:val="24"/>
          <w:szCs w:val="24"/>
          <w:lang w:eastAsia="ru-RU"/>
        </w:rPr>
        <w:t xml:space="preserve"> мероприятия по экономии топлива и смазочных материалов, опыт передовых водителей.</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 xml:space="preserve">Применение </w:t>
      </w:r>
      <w:proofErr w:type="spellStart"/>
      <w:r w:rsidRPr="002A791B">
        <w:rPr>
          <w:rFonts w:ascii="Times New Roman" w:eastAsia="Times New Roman" w:hAnsi="Times New Roman" w:cs="Times New Roman"/>
          <w:bCs/>
          <w:color w:val="000000"/>
          <w:sz w:val="24"/>
          <w:szCs w:val="24"/>
          <w:lang w:eastAsia="ru-RU"/>
        </w:rPr>
        <w:t>тахографов</w:t>
      </w:r>
      <w:proofErr w:type="spellEnd"/>
      <w:r w:rsidRPr="002A791B">
        <w:rPr>
          <w:rFonts w:ascii="Times New Roman" w:eastAsia="Times New Roman" w:hAnsi="Times New Roman" w:cs="Times New Roman"/>
          <w:bCs/>
          <w:color w:val="000000"/>
          <w:sz w:val="24"/>
          <w:szCs w:val="24"/>
          <w:lang w:eastAsia="ru-RU"/>
        </w:rPr>
        <w:t>: виды контрольных устройств (</w:t>
      </w:r>
      <w:proofErr w:type="spellStart"/>
      <w:r w:rsidRPr="002A791B">
        <w:rPr>
          <w:rFonts w:ascii="Times New Roman" w:eastAsia="Times New Roman" w:hAnsi="Times New Roman" w:cs="Times New Roman"/>
          <w:bCs/>
          <w:color w:val="000000"/>
          <w:sz w:val="24"/>
          <w:szCs w:val="24"/>
          <w:lang w:eastAsia="ru-RU"/>
        </w:rPr>
        <w:t>тахографов</w:t>
      </w:r>
      <w:proofErr w:type="spellEnd"/>
      <w:r w:rsidRPr="002A791B">
        <w:rPr>
          <w:rFonts w:ascii="Times New Roman" w:eastAsia="Times New Roman" w:hAnsi="Times New Roman" w:cs="Times New Roman"/>
          <w:bCs/>
          <w:color w:val="000000"/>
          <w:sz w:val="24"/>
          <w:szCs w:val="24"/>
          <w:lang w:eastAsia="ru-RU"/>
        </w:rPr>
        <w:t>),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w:t>
      </w:r>
      <w:proofErr w:type="spellStart"/>
      <w:r w:rsidRPr="002A791B">
        <w:rPr>
          <w:rFonts w:ascii="Times New Roman" w:eastAsia="Times New Roman" w:hAnsi="Times New Roman" w:cs="Times New Roman"/>
          <w:bCs/>
          <w:color w:val="000000"/>
          <w:sz w:val="24"/>
          <w:szCs w:val="24"/>
          <w:lang w:eastAsia="ru-RU"/>
        </w:rPr>
        <w:t>тахографов</w:t>
      </w:r>
      <w:proofErr w:type="spellEnd"/>
      <w:r w:rsidRPr="002A791B">
        <w:rPr>
          <w:rFonts w:ascii="Times New Roman" w:eastAsia="Times New Roman" w:hAnsi="Times New Roman" w:cs="Times New Roman"/>
          <w:bCs/>
          <w:color w:val="000000"/>
          <w:sz w:val="24"/>
          <w:szCs w:val="24"/>
          <w:lang w:eastAsia="ru-RU"/>
        </w:rPr>
        <w:t xml:space="preserve">), применяемых для </w:t>
      </w:r>
      <w:proofErr w:type="gramStart"/>
      <w:r w:rsidRPr="002A791B">
        <w:rPr>
          <w:rFonts w:ascii="Times New Roman" w:eastAsia="Times New Roman" w:hAnsi="Times New Roman" w:cs="Times New Roman"/>
          <w:bCs/>
          <w:color w:val="000000"/>
          <w:sz w:val="24"/>
          <w:szCs w:val="24"/>
          <w:lang w:eastAsia="ru-RU"/>
        </w:rPr>
        <w:t>контроля за</w:t>
      </w:r>
      <w:proofErr w:type="gramEnd"/>
      <w:r w:rsidRPr="002A791B">
        <w:rPr>
          <w:rFonts w:ascii="Times New Roman" w:eastAsia="Times New Roman" w:hAnsi="Times New Roman" w:cs="Times New Roman"/>
          <w:bCs/>
          <w:color w:val="000000"/>
          <w:sz w:val="24"/>
          <w:szCs w:val="24"/>
          <w:lang w:eastAsia="ru-RU"/>
        </w:rPr>
        <w:t xml:space="preserve">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 порядок применения карт, используемых в цифровых устройствах </w:t>
      </w:r>
      <w:proofErr w:type="gramStart"/>
      <w:r w:rsidRPr="002A791B">
        <w:rPr>
          <w:rFonts w:ascii="Times New Roman" w:eastAsia="Times New Roman" w:hAnsi="Times New Roman" w:cs="Times New Roman"/>
          <w:bCs/>
          <w:color w:val="000000"/>
          <w:sz w:val="24"/>
          <w:szCs w:val="24"/>
          <w:lang w:eastAsia="ru-RU"/>
        </w:rPr>
        <w:t>контроля за</w:t>
      </w:r>
      <w:proofErr w:type="gramEnd"/>
      <w:r w:rsidRPr="002A791B">
        <w:rPr>
          <w:rFonts w:ascii="Times New Roman" w:eastAsia="Times New Roman" w:hAnsi="Times New Roman" w:cs="Times New Roman"/>
          <w:bCs/>
          <w:color w:val="000000"/>
          <w:sz w:val="24"/>
          <w:szCs w:val="24"/>
          <w:lang w:eastAsia="ru-RU"/>
        </w:rPr>
        <w:t xml:space="preserve">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Практическое занятие по применению </w:t>
      </w:r>
      <w:proofErr w:type="spellStart"/>
      <w:r w:rsidRPr="002A791B">
        <w:rPr>
          <w:rFonts w:ascii="Times New Roman" w:eastAsia="Times New Roman" w:hAnsi="Times New Roman" w:cs="Times New Roman"/>
          <w:bCs/>
          <w:color w:val="000000"/>
          <w:sz w:val="24"/>
          <w:szCs w:val="24"/>
          <w:lang w:eastAsia="ru-RU"/>
        </w:rPr>
        <w:t>тахографа</w:t>
      </w:r>
      <w:proofErr w:type="spellEnd"/>
      <w:r w:rsidRPr="002A791B">
        <w:rPr>
          <w:rFonts w:ascii="Times New Roman" w:eastAsia="Times New Roman" w:hAnsi="Times New Roman" w:cs="Times New Roman"/>
          <w:bCs/>
          <w:color w:val="000000"/>
          <w:sz w:val="24"/>
          <w:szCs w:val="24"/>
          <w:lang w:eastAsia="ru-RU"/>
        </w:rPr>
        <w:t>.</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IV. Планируемые результаты освоения примерной программы</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br/>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 xml:space="preserve">В результате освоения Примерной </w:t>
      </w:r>
      <w:proofErr w:type="gramStart"/>
      <w:r w:rsidRPr="002A791B">
        <w:rPr>
          <w:rFonts w:ascii="Times New Roman" w:eastAsia="Times New Roman" w:hAnsi="Times New Roman" w:cs="Times New Roman"/>
          <w:bCs/>
          <w:color w:val="000000"/>
          <w:sz w:val="24"/>
          <w:szCs w:val="24"/>
          <w:lang w:eastAsia="ru-RU"/>
        </w:rPr>
        <w:t>программы</w:t>
      </w:r>
      <w:proofErr w:type="gramEnd"/>
      <w:r w:rsidRPr="002A791B">
        <w:rPr>
          <w:rFonts w:ascii="Times New Roman" w:eastAsia="Times New Roman" w:hAnsi="Times New Roman" w:cs="Times New Roman"/>
          <w:bCs/>
          <w:color w:val="000000"/>
          <w:sz w:val="24"/>
          <w:szCs w:val="24"/>
          <w:lang w:eastAsia="ru-RU"/>
        </w:rPr>
        <w:t xml:space="preserve"> обучающиеся должны знать:</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hyperlink r:id="rId34" w:anchor="block_1000" w:history="1">
        <w:r w:rsidRPr="002A791B">
          <w:rPr>
            <w:rFonts w:ascii="Times New Roman" w:eastAsia="Times New Roman" w:hAnsi="Times New Roman" w:cs="Times New Roman"/>
            <w:bCs/>
            <w:color w:val="3272C0"/>
            <w:sz w:val="24"/>
            <w:szCs w:val="24"/>
            <w:lang w:eastAsia="ru-RU"/>
          </w:rPr>
          <w:t>Правила</w:t>
        </w:r>
      </w:hyperlink>
      <w:r w:rsidRPr="002A791B">
        <w:rPr>
          <w:rFonts w:ascii="Times New Roman" w:eastAsia="Times New Roman" w:hAnsi="Times New Roman" w:cs="Times New Roman"/>
          <w:bCs/>
          <w:color w:val="000000"/>
          <w:sz w:val="24"/>
          <w:szCs w:val="24"/>
          <w:lang w:eastAsia="ru-RU"/>
        </w:rPr>
        <w:t> дорожного движения, основы </w:t>
      </w:r>
      <w:hyperlink r:id="rId35" w:anchor="block_4" w:history="1">
        <w:r w:rsidRPr="002A791B">
          <w:rPr>
            <w:rFonts w:ascii="Times New Roman" w:eastAsia="Times New Roman" w:hAnsi="Times New Roman" w:cs="Times New Roman"/>
            <w:bCs/>
            <w:color w:val="3272C0"/>
            <w:sz w:val="24"/>
            <w:szCs w:val="24"/>
            <w:lang w:eastAsia="ru-RU"/>
          </w:rPr>
          <w:t>законодательства</w:t>
        </w:r>
      </w:hyperlink>
      <w:r w:rsidRPr="002A791B">
        <w:rPr>
          <w:rFonts w:ascii="Times New Roman" w:eastAsia="Times New Roman" w:hAnsi="Times New Roman" w:cs="Times New Roman"/>
          <w:bCs/>
          <w:color w:val="000000"/>
          <w:sz w:val="24"/>
          <w:szCs w:val="24"/>
          <w:lang w:eastAsia="ru-RU"/>
        </w:rPr>
        <w:t> в сфере дорожного движения;</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правила обязательного страхования гражданской ответственности владельцев транспортных средств;</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основы безопасного управления транспортными средствами;</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proofErr w:type="gramStart"/>
      <w:r w:rsidRPr="002A791B">
        <w:rPr>
          <w:rFonts w:ascii="Times New Roman" w:eastAsia="Times New Roman" w:hAnsi="Times New Roman" w:cs="Times New Roman"/>
          <w:bCs/>
          <w:color w:val="000000"/>
          <w:sz w:val="24"/>
          <w:szCs w:val="24"/>
          <w:lang w:eastAsia="ru-RU"/>
        </w:rPr>
        <w:t>цели и задачи управления системами "водитель - автомобиль - дорога" и "водитель - автомобиль";</w:t>
      </w:r>
      <w:proofErr w:type="gramEnd"/>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lastRenderedPageBreak/>
        <w:t>особенности наблюдения за дорожной обстановкой;</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способы контроля безопасной дистанции и бокового интервала;</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порядок вызова аварийных и спасательных служб;</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основы обеспечения безопасности наиболее уязвимых участников дорожного движения: пешеходов, велосипедистов;</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основы обеспечения детской пассажирской безопасности;</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проблемы, связанные с нарушением </w:t>
      </w:r>
      <w:hyperlink r:id="rId36" w:anchor="block_1000" w:history="1">
        <w:r w:rsidRPr="002A791B">
          <w:rPr>
            <w:rFonts w:ascii="Times New Roman" w:eastAsia="Times New Roman" w:hAnsi="Times New Roman" w:cs="Times New Roman"/>
            <w:bCs/>
            <w:color w:val="3272C0"/>
            <w:sz w:val="24"/>
            <w:szCs w:val="24"/>
            <w:lang w:eastAsia="ru-RU"/>
          </w:rPr>
          <w:t>правил</w:t>
        </w:r>
      </w:hyperlink>
      <w:r w:rsidRPr="002A791B">
        <w:rPr>
          <w:rFonts w:ascii="Times New Roman" w:eastAsia="Times New Roman" w:hAnsi="Times New Roman" w:cs="Times New Roman"/>
          <w:bCs/>
          <w:color w:val="000000"/>
          <w:sz w:val="24"/>
          <w:szCs w:val="24"/>
          <w:lang w:eastAsia="ru-RU"/>
        </w:rPr>
        <w:t> дорожного движения водителями транспортных средств и их последствиями;</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правовые аспекты (права, обязанности и ответственность) оказания первой помощи;</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современные рекомендации по оказанию первой помощи;</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методики и последовательность действий по оказанию первой помощи;</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состав аптечки первой помощи (автомобильной) и правила использования ее компонентов.</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 xml:space="preserve">В результате освоения Примерной </w:t>
      </w:r>
      <w:proofErr w:type="gramStart"/>
      <w:r w:rsidRPr="002A791B">
        <w:rPr>
          <w:rFonts w:ascii="Times New Roman" w:eastAsia="Times New Roman" w:hAnsi="Times New Roman" w:cs="Times New Roman"/>
          <w:bCs/>
          <w:color w:val="000000"/>
          <w:sz w:val="24"/>
          <w:szCs w:val="24"/>
          <w:lang w:eastAsia="ru-RU"/>
        </w:rPr>
        <w:t>программы</w:t>
      </w:r>
      <w:proofErr w:type="gramEnd"/>
      <w:r w:rsidRPr="002A791B">
        <w:rPr>
          <w:rFonts w:ascii="Times New Roman" w:eastAsia="Times New Roman" w:hAnsi="Times New Roman" w:cs="Times New Roman"/>
          <w:bCs/>
          <w:color w:val="000000"/>
          <w:sz w:val="24"/>
          <w:szCs w:val="24"/>
          <w:lang w:eastAsia="ru-RU"/>
        </w:rPr>
        <w:t xml:space="preserve"> обучающиеся должны уметь:</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безопасно и эффективно управлять транспортным средством (составом транспортных средств) в различных условиях движения;</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соблюдать </w:t>
      </w:r>
      <w:hyperlink r:id="rId37" w:anchor="block_1000" w:history="1">
        <w:r w:rsidRPr="002A791B">
          <w:rPr>
            <w:rFonts w:ascii="Times New Roman" w:eastAsia="Times New Roman" w:hAnsi="Times New Roman" w:cs="Times New Roman"/>
            <w:bCs/>
            <w:color w:val="3272C0"/>
            <w:sz w:val="24"/>
            <w:szCs w:val="24"/>
            <w:lang w:eastAsia="ru-RU"/>
          </w:rPr>
          <w:t>Правила</w:t>
        </w:r>
      </w:hyperlink>
      <w:r w:rsidRPr="002A791B">
        <w:rPr>
          <w:rFonts w:ascii="Times New Roman" w:eastAsia="Times New Roman" w:hAnsi="Times New Roman" w:cs="Times New Roman"/>
          <w:bCs/>
          <w:color w:val="000000"/>
          <w:sz w:val="24"/>
          <w:szCs w:val="24"/>
          <w:lang w:eastAsia="ru-RU"/>
        </w:rPr>
        <w:t> дорожного движения при управлении транспортным средством (составом транспортных средств);</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управлять своим эмоциональным состоянием;</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конструктивно разрешать противоречия и конфликты, возникающие в дорожном движении;</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выполнять ежедневное техническое обслуживание транспортного средства (состава транспортных средств);</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устранять мелкие неисправности в процессе эксплуатации транспортного средства (состава транспортных средств);</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обеспечивать безопасную посадку и высадку пассажиров, их перевозку, либо прием, размещение и перевозку грузов;</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выбирать безопасные скорость, дистанцию и интервал в различных условиях движения;</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использовать зеркала заднего вида при маневрировании;</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своевременно принимать правильные решения и уверенно действовать в сложных и опасных дорожных ситуациях;</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выполнять мероприятия по оказанию первой помощи пострадавшим в дорожно-транспортном происшествии;</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совершенствовать свои навыки управления транспортным средством (составом транспортных средств).</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V. Условия реализации примерной программы</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 xml:space="preserve">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w:t>
      </w:r>
      <w:r w:rsidRPr="002A791B">
        <w:rPr>
          <w:rFonts w:ascii="Times New Roman" w:eastAsia="Times New Roman" w:hAnsi="Times New Roman" w:cs="Times New Roman"/>
          <w:bCs/>
          <w:color w:val="000000"/>
          <w:sz w:val="24"/>
          <w:szCs w:val="24"/>
          <w:lang w:eastAsia="ru-RU"/>
        </w:rPr>
        <w:lastRenderedPageBreak/>
        <w:t>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Наполняемость учебной группы не должна превышать 30 человек.</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Расчетная формула для определения общего числа учебных кабинетов для теоретического обучения:</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br/>
      </w:r>
    </w:p>
    <w:p w:rsidR="002A791B" w:rsidRPr="002A791B" w:rsidRDefault="002A791B" w:rsidP="002A791B">
      <w:pPr>
        <w:spacing w:after="0" w:line="240" w:lineRule="auto"/>
        <w:ind w:firstLine="680"/>
        <w:jc w:val="center"/>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noProof/>
          <w:color w:val="000000"/>
          <w:sz w:val="24"/>
          <w:szCs w:val="24"/>
          <w:lang w:eastAsia="ru-RU"/>
        </w:rPr>
        <w:drawing>
          <wp:inline distT="0" distB="0" distL="0" distR="0">
            <wp:extent cx="1200150" cy="561975"/>
            <wp:effectExtent l="0" t="0" r="0" b="0"/>
            <wp:docPr id="1" name="Рисунок 1" descr="http://base.garant.ru/files/base/70695708/20992469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se.garant.ru/files/base/70695708/2099246992.png"/>
                    <pic:cNvPicPr>
                      <a:picLocks noChangeAspect="1" noChangeArrowheads="1"/>
                    </pic:cNvPicPr>
                  </pic:nvPicPr>
                  <pic:blipFill>
                    <a:blip r:embed="rId38" cstate="print"/>
                    <a:srcRect/>
                    <a:stretch>
                      <a:fillRect/>
                    </a:stretch>
                  </pic:blipFill>
                  <pic:spPr bwMode="auto">
                    <a:xfrm>
                      <a:off x="0" y="0"/>
                      <a:ext cx="1200150" cy="561975"/>
                    </a:xfrm>
                    <a:prstGeom prst="rect">
                      <a:avLst/>
                    </a:prstGeom>
                    <a:noFill/>
                    <a:ln w="9525">
                      <a:noFill/>
                      <a:miter lim="800000"/>
                      <a:headEnd/>
                      <a:tailEnd/>
                    </a:ln>
                  </pic:spPr>
                </pic:pic>
              </a:graphicData>
            </a:graphic>
          </wp:inline>
        </w:drawing>
      </w:r>
      <w:r w:rsidRPr="002A791B">
        <w:rPr>
          <w:rFonts w:ascii="Times New Roman" w:eastAsia="Times New Roman" w:hAnsi="Times New Roman" w:cs="Times New Roman"/>
          <w:bCs/>
          <w:color w:val="000000"/>
          <w:sz w:val="24"/>
          <w:szCs w:val="24"/>
          <w:lang w:eastAsia="ru-RU"/>
        </w:rPr>
        <w:t>;</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br/>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 xml:space="preserve">где </w:t>
      </w:r>
      <w:proofErr w:type="gramStart"/>
      <w:r w:rsidRPr="002A791B">
        <w:rPr>
          <w:rFonts w:ascii="Times New Roman" w:eastAsia="Times New Roman" w:hAnsi="Times New Roman" w:cs="Times New Roman"/>
          <w:bCs/>
          <w:color w:val="000000"/>
          <w:sz w:val="24"/>
          <w:szCs w:val="24"/>
          <w:lang w:eastAsia="ru-RU"/>
        </w:rPr>
        <w:t>П</w:t>
      </w:r>
      <w:proofErr w:type="gramEnd"/>
      <w:r w:rsidRPr="002A791B">
        <w:rPr>
          <w:rFonts w:ascii="Times New Roman" w:eastAsia="Times New Roman" w:hAnsi="Times New Roman" w:cs="Times New Roman"/>
          <w:bCs/>
          <w:color w:val="000000"/>
          <w:sz w:val="24"/>
          <w:szCs w:val="24"/>
          <w:lang w:eastAsia="ru-RU"/>
        </w:rPr>
        <w:t xml:space="preserve"> - число необходимых помещений;</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noProof/>
          <w:color w:val="000000"/>
          <w:sz w:val="24"/>
          <w:szCs w:val="24"/>
          <w:lang w:eastAsia="ru-RU"/>
        </w:rPr>
        <w:drawing>
          <wp:inline distT="0" distB="0" distL="0" distR="0">
            <wp:extent cx="257175" cy="238125"/>
            <wp:effectExtent l="19050" t="0" r="0" b="0"/>
            <wp:docPr id="2" name="Рисунок 2" descr="http://base.garant.ru/files/base/70695708/852925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se.garant.ru/files/base/70695708/85292528.png"/>
                    <pic:cNvPicPr>
                      <a:picLocks noChangeAspect="1" noChangeArrowheads="1"/>
                    </pic:cNvPicPr>
                  </pic:nvPicPr>
                  <pic:blipFill>
                    <a:blip r:embed="rId39" cstate="print"/>
                    <a:srcRect/>
                    <a:stretch>
                      <a:fillRect/>
                    </a:stretch>
                  </pic:blipFill>
                  <pic:spPr bwMode="auto">
                    <a:xfrm>
                      <a:off x="0" y="0"/>
                      <a:ext cx="257175" cy="238125"/>
                    </a:xfrm>
                    <a:prstGeom prst="rect">
                      <a:avLst/>
                    </a:prstGeom>
                    <a:noFill/>
                    <a:ln w="9525">
                      <a:noFill/>
                      <a:miter lim="800000"/>
                      <a:headEnd/>
                      <a:tailEnd/>
                    </a:ln>
                  </pic:spPr>
                </pic:pic>
              </a:graphicData>
            </a:graphic>
          </wp:inline>
        </w:drawing>
      </w:r>
      <w:r w:rsidRPr="002A791B">
        <w:rPr>
          <w:rFonts w:ascii="Times New Roman" w:eastAsia="Times New Roman" w:hAnsi="Times New Roman" w:cs="Times New Roman"/>
          <w:bCs/>
          <w:color w:val="000000"/>
          <w:sz w:val="24"/>
          <w:szCs w:val="24"/>
          <w:lang w:eastAsia="ru-RU"/>
        </w:rPr>
        <w:t> - расчетное учебное время полного курса теоретического обучения на одну группу, в часах;</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proofErr w:type="spellStart"/>
      <w:r w:rsidRPr="002A791B">
        <w:rPr>
          <w:rFonts w:ascii="Times New Roman" w:eastAsia="Times New Roman" w:hAnsi="Times New Roman" w:cs="Times New Roman"/>
          <w:bCs/>
          <w:color w:val="000000"/>
          <w:sz w:val="24"/>
          <w:szCs w:val="24"/>
          <w:lang w:eastAsia="ru-RU"/>
        </w:rPr>
        <w:t>n</w:t>
      </w:r>
      <w:proofErr w:type="spellEnd"/>
      <w:r w:rsidRPr="002A791B">
        <w:rPr>
          <w:rFonts w:ascii="Times New Roman" w:eastAsia="Times New Roman" w:hAnsi="Times New Roman" w:cs="Times New Roman"/>
          <w:bCs/>
          <w:color w:val="000000"/>
          <w:sz w:val="24"/>
          <w:szCs w:val="24"/>
          <w:lang w:eastAsia="ru-RU"/>
        </w:rPr>
        <w:t xml:space="preserve"> - общее число групп;</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 xml:space="preserve">0,75 - постоянный коэффициент (загрузка учебного кабинета принимается </w:t>
      </w:r>
      <w:proofErr w:type="gramStart"/>
      <w:r w:rsidRPr="002A791B">
        <w:rPr>
          <w:rFonts w:ascii="Times New Roman" w:eastAsia="Times New Roman" w:hAnsi="Times New Roman" w:cs="Times New Roman"/>
          <w:bCs/>
          <w:color w:val="000000"/>
          <w:sz w:val="24"/>
          <w:szCs w:val="24"/>
          <w:lang w:eastAsia="ru-RU"/>
        </w:rPr>
        <w:t>равной</w:t>
      </w:r>
      <w:proofErr w:type="gramEnd"/>
      <w:r w:rsidRPr="002A791B">
        <w:rPr>
          <w:rFonts w:ascii="Times New Roman" w:eastAsia="Times New Roman" w:hAnsi="Times New Roman" w:cs="Times New Roman"/>
          <w:bCs/>
          <w:color w:val="000000"/>
          <w:sz w:val="24"/>
          <w:szCs w:val="24"/>
          <w:lang w:eastAsia="ru-RU"/>
        </w:rPr>
        <w:t xml:space="preserve"> 75%);</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noProof/>
          <w:color w:val="000000"/>
          <w:sz w:val="24"/>
          <w:szCs w:val="24"/>
          <w:lang w:eastAsia="ru-RU"/>
        </w:rPr>
        <w:drawing>
          <wp:inline distT="0" distB="0" distL="0" distR="0">
            <wp:extent cx="352425" cy="238125"/>
            <wp:effectExtent l="0" t="0" r="9525" b="0"/>
            <wp:docPr id="3" name="Рисунок 3" descr="http://base.garant.ru/files/base/70695708/2484042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ase.garant.ru/files/base/70695708/2484042300.png"/>
                    <pic:cNvPicPr>
                      <a:picLocks noChangeAspect="1" noChangeArrowheads="1"/>
                    </pic:cNvPicPr>
                  </pic:nvPicPr>
                  <pic:blipFill>
                    <a:blip r:embed="rId40" cstate="print"/>
                    <a:srcRect/>
                    <a:stretch>
                      <a:fillRect/>
                    </a:stretch>
                  </pic:blipFill>
                  <pic:spPr bwMode="auto">
                    <a:xfrm>
                      <a:off x="0" y="0"/>
                      <a:ext cx="352425" cy="238125"/>
                    </a:xfrm>
                    <a:prstGeom prst="rect">
                      <a:avLst/>
                    </a:prstGeom>
                    <a:noFill/>
                    <a:ln w="9525">
                      <a:noFill/>
                      <a:miter lim="800000"/>
                      <a:headEnd/>
                      <a:tailEnd/>
                    </a:ln>
                  </pic:spPr>
                </pic:pic>
              </a:graphicData>
            </a:graphic>
          </wp:inline>
        </w:drawing>
      </w:r>
      <w:r w:rsidRPr="002A791B">
        <w:rPr>
          <w:rFonts w:ascii="Times New Roman" w:eastAsia="Times New Roman" w:hAnsi="Times New Roman" w:cs="Times New Roman"/>
          <w:bCs/>
          <w:color w:val="000000"/>
          <w:sz w:val="24"/>
          <w:szCs w:val="24"/>
          <w:lang w:eastAsia="ru-RU"/>
        </w:rPr>
        <w:t> - фонд времени использования помещения в часах.</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Первоначальное обучение вождению транспортных средств должно проводиться на закрытых площадках или автодромах.</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41" w:anchor="block_1000" w:history="1">
        <w:r w:rsidRPr="002A791B">
          <w:rPr>
            <w:rFonts w:ascii="Times New Roman" w:eastAsia="Times New Roman" w:hAnsi="Times New Roman" w:cs="Times New Roman"/>
            <w:bCs/>
            <w:color w:val="3272C0"/>
            <w:sz w:val="24"/>
            <w:szCs w:val="24"/>
            <w:lang w:eastAsia="ru-RU"/>
          </w:rPr>
          <w:t>Правил</w:t>
        </w:r>
      </w:hyperlink>
      <w:r w:rsidRPr="002A791B">
        <w:rPr>
          <w:rFonts w:ascii="Times New Roman" w:eastAsia="Times New Roman" w:hAnsi="Times New Roman" w:cs="Times New Roman"/>
          <w:bCs/>
          <w:color w:val="000000"/>
          <w:sz w:val="24"/>
          <w:szCs w:val="24"/>
          <w:lang w:eastAsia="ru-RU"/>
        </w:rPr>
        <w:t> дорожного движения.</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Транспортное средство, используемое для обучения вождению, должно соответствовать материально-техническим условиям, предусмотренным </w:t>
      </w:r>
      <w:hyperlink r:id="rId42" w:anchor="block_17054" w:history="1">
        <w:r w:rsidRPr="002A791B">
          <w:rPr>
            <w:rFonts w:ascii="Times New Roman" w:eastAsia="Times New Roman" w:hAnsi="Times New Roman" w:cs="Times New Roman"/>
            <w:bCs/>
            <w:color w:val="3272C0"/>
            <w:sz w:val="24"/>
            <w:szCs w:val="24"/>
            <w:lang w:eastAsia="ru-RU"/>
          </w:rPr>
          <w:t>пунктом 5.4</w:t>
        </w:r>
      </w:hyperlink>
      <w:r w:rsidRPr="002A791B">
        <w:rPr>
          <w:rFonts w:ascii="Times New Roman" w:eastAsia="Times New Roman" w:hAnsi="Times New Roman" w:cs="Times New Roman"/>
          <w:bCs/>
          <w:color w:val="000000"/>
          <w:sz w:val="24"/>
          <w:szCs w:val="24"/>
          <w:lang w:eastAsia="ru-RU"/>
        </w:rPr>
        <w:t> Примерной программы.</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 xml:space="preserve">5.2. </w:t>
      </w:r>
      <w:proofErr w:type="gramStart"/>
      <w:r w:rsidRPr="002A791B">
        <w:rPr>
          <w:rFonts w:ascii="Times New Roman" w:eastAsia="Times New Roman" w:hAnsi="Times New Roman" w:cs="Times New Roman"/>
          <w:bCs/>
          <w:color w:val="000000"/>
          <w:sz w:val="24"/>
          <w:szCs w:val="24"/>
          <w:lang w:eastAsia="ru-RU"/>
        </w:rPr>
        <w:t xml:space="preserve">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w:t>
      </w:r>
      <w:r w:rsidRPr="002A791B">
        <w:rPr>
          <w:rFonts w:ascii="Times New Roman" w:eastAsia="Times New Roman" w:hAnsi="Times New Roman" w:cs="Times New Roman"/>
          <w:bCs/>
          <w:color w:val="000000"/>
          <w:sz w:val="24"/>
          <w:szCs w:val="24"/>
          <w:lang w:eastAsia="ru-RU"/>
        </w:rPr>
        <w:lastRenderedPageBreak/>
        <w:t>указанным в квалификационных справочниках по соответствующим должностям и (или) профессиональных стандартах.</w:t>
      </w:r>
      <w:proofErr w:type="gramEnd"/>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5.3. Информационно-методические условия реализации Примерной программы включают:</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учебный план;</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календарный учебный график;</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рабочие программы учебных предметов;</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методические материалы и разработки;</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расписание занятий.</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5.4. Материально-технические условия реализации Примерной программы.</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Pr="002A791B">
        <w:rPr>
          <w:rFonts w:ascii="Times New Roman" w:eastAsia="Times New Roman" w:hAnsi="Times New Roman" w:cs="Times New Roman"/>
          <w:bCs/>
          <w:color w:val="000000"/>
          <w:sz w:val="24"/>
          <w:szCs w:val="24"/>
          <w:lang w:eastAsia="ru-RU"/>
        </w:rPr>
        <w:t>саморегуляции</w:t>
      </w:r>
      <w:proofErr w:type="spellEnd"/>
      <w:r w:rsidRPr="002A791B">
        <w:rPr>
          <w:rFonts w:ascii="Times New Roman" w:eastAsia="Times New Roman" w:hAnsi="Times New Roman" w:cs="Times New Roman"/>
          <w:bCs/>
          <w:color w:val="000000"/>
          <w:sz w:val="24"/>
          <w:szCs w:val="24"/>
          <w:lang w:eastAsia="ru-RU"/>
        </w:rPr>
        <w:t xml:space="preserve"> его </w:t>
      </w:r>
      <w:proofErr w:type="spellStart"/>
      <w:r w:rsidRPr="002A791B">
        <w:rPr>
          <w:rFonts w:ascii="Times New Roman" w:eastAsia="Times New Roman" w:hAnsi="Times New Roman" w:cs="Times New Roman"/>
          <w:bCs/>
          <w:color w:val="000000"/>
          <w:sz w:val="24"/>
          <w:szCs w:val="24"/>
          <w:lang w:eastAsia="ru-RU"/>
        </w:rPr>
        <w:t>психоэмоционального</w:t>
      </w:r>
      <w:proofErr w:type="spellEnd"/>
      <w:r w:rsidRPr="002A791B">
        <w:rPr>
          <w:rFonts w:ascii="Times New Roman" w:eastAsia="Times New Roman" w:hAnsi="Times New Roman" w:cs="Times New Roman"/>
          <w:bCs/>
          <w:color w:val="000000"/>
          <w:sz w:val="24"/>
          <w:szCs w:val="24"/>
          <w:lang w:eastAsia="ru-RU"/>
        </w:rPr>
        <w:t xml:space="preserve"> состояния в процессе управления транспортным средством. Оценка уровня развития профессионально важных каче</w:t>
      </w:r>
      <w:proofErr w:type="gramStart"/>
      <w:r w:rsidRPr="002A791B">
        <w:rPr>
          <w:rFonts w:ascii="Times New Roman" w:eastAsia="Times New Roman" w:hAnsi="Times New Roman" w:cs="Times New Roman"/>
          <w:bCs/>
          <w:color w:val="000000"/>
          <w:sz w:val="24"/>
          <w:szCs w:val="24"/>
          <w:lang w:eastAsia="ru-RU"/>
        </w:rPr>
        <w:t>ств пр</w:t>
      </w:r>
      <w:proofErr w:type="gramEnd"/>
      <w:r w:rsidRPr="002A791B">
        <w:rPr>
          <w:rFonts w:ascii="Times New Roman" w:eastAsia="Times New Roman" w:hAnsi="Times New Roman" w:cs="Times New Roman"/>
          <w:bCs/>
          <w:color w:val="000000"/>
          <w:sz w:val="24"/>
          <w:szCs w:val="24"/>
          <w:lang w:eastAsia="ru-RU"/>
        </w:rP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2A791B">
        <w:rPr>
          <w:rFonts w:ascii="Times New Roman" w:eastAsia="Times New Roman" w:hAnsi="Times New Roman" w:cs="Times New Roman"/>
          <w:bCs/>
          <w:color w:val="000000"/>
          <w:sz w:val="24"/>
          <w:szCs w:val="24"/>
          <w:lang w:eastAsia="ru-RU"/>
        </w:rPr>
        <w:t>монотоноустойчивость</w:t>
      </w:r>
      <w:proofErr w:type="spellEnd"/>
      <w:r w:rsidRPr="002A791B">
        <w:rPr>
          <w:rFonts w:ascii="Times New Roman" w:eastAsia="Times New Roman" w:hAnsi="Times New Roman" w:cs="Times New Roman"/>
          <w:bCs/>
          <w:color w:val="000000"/>
          <w:sz w:val="24"/>
          <w:szCs w:val="24"/>
          <w:lang w:eastAsia="ru-RU"/>
        </w:rPr>
        <w:t>).</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 xml:space="preserve">АПК для формирования у водителей навыков </w:t>
      </w:r>
      <w:proofErr w:type="spellStart"/>
      <w:r w:rsidRPr="002A791B">
        <w:rPr>
          <w:rFonts w:ascii="Times New Roman" w:eastAsia="Times New Roman" w:hAnsi="Times New Roman" w:cs="Times New Roman"/>
          <w:bCs/>
          <w:color w:val="000000"/>
          <w:sz w:val="24"/>
          <w:szCs w:val="24"/>
          <w:lang w:eastAsia="ru-RU"/>
        </w:rPr>
        <w:t>саморегуляции</w:t>
      </w:r>
      <w:proofErr w:type="spellEnd"/>
      <w:r w:rsidRPr="002A791B">
        <w:rPr>
          <w:rFonts w:ascii="Times New Roman" w:eastAsia="Times New Roman" w:hAnsi="Times New Roman" w:cs="Times New Roman"/>
          <w:bCs/>
          <w:color w:val="000000"/>
          <w:sz w:val="24"/>
          <w:szCs w:val="24"/>
          <w:lang w:eastAsia="ru-RU"/>
        </w:rPr>
        <w:t xml:space="preserve"> </w:t>
      </w:r>
      <w:proofErr w:type="spellStart"/>
      <w:r w:rsidRPr="002A791B">
        <w:rPr>
          <w:rFonts w:ascii="Times New Roman" w:eastAsia="Times New Roman" w:hAnsi="Times New Roman" w:cs="Times New Roman"/>
          <w:bCs/>
          <w:color w:val="000000"/>
          <w:sz w:val="24"/>
          <w:szCs w:val="24"/>
          <w:lang w:eastAsia="ru-RU"/>
        </w:rPr>
        <w:t>психоэмоционального</w:t>
      </w:r>
      <w:proofErr w:type="spellEnd"/>
      <w:r w:rsidRPr="002A791B">
        <w:rPr>
          <w:rFonts w:ascii="Times New Roman" w:eastAsia="Times New Roman" w:hAnsi="Times New Roman" w:cs="Times New Roman"/>
          <w:bCs/>
          <w:color w:val="000000"/>
          <w:sz w:val="24"/>
          <w:szCs w:val="24"/>
          <w:lang w:eastAsia="ru-RU"/>
        </w:rPr>
        <w:t xml:space="preserve"> состояния должны предоставлять возможности для обучения </w:t>
      </w:r>
      <w:proofErr w:type="spellStart"/>
      <w:r w:rsidRPr="002A791B">
        <w:rPr>
          <w:rFonts w:ascii="Times New Roman" w:eastAsia="Times New Roman" w:hAnsi="Times New Roman" w:cs="Times New Roman"/>
          <w:bCs/>
          <w:color w:val="000000"/>
          <w:sz w:val="24"/>
          <w:szCs w:val="24"/>
          <w:lang w:eastAsia="ru-RU"/>
        </w:rPr>
        <w:t>саморегуляции</w:t>
      </w:r>
      <w:proofErr w:type="spellEnd"/>
      <w:r w:rsidRPr="002A791B">
        <w:rPr>
          <w:rFonts w:ascii="Times New Roman" w:eastAsia="Times New Roman" w:hAnsi="Times New Roman" w:cs="Times New Roman"/>
          <w:bCs/>
          <w:color w:val="000000"/>
          <w:sz w:val="24"/>
          <w:szCs w:val="24"/>
          <w:lang w:eastAsia="ru-RU"/>
        </w:rPr>
        <w:t xml:space="preserve"> при наиболее часто встречающихся состояниях: эмоциональной напряженности, </w:t>
      </w:r>
      <w:proofErr w:type="spellStart"/>
      <w:r w:rsidRPr="002A791B">
        <w:rPr>
          <w:rFonts w:ascii="Times New Roman" w:eastAsia="Times New Roman" w:hAnsi="Times New Roman" w:cs="Times New Roman"/>
          <w:bCs/>
          <w:color w:val="000000"/>
          <w:sz w:val="24"/>
          <w:szCs w:val="24"/>
          <w:lang w:eastAsia="ru-RU"/>
        </w:rPr>
        <w:t>монотонии</w:t>
      </w:r>
      <w:proofErr w:type="spellEnd"/>
      <w:r w:rsidRPr="002A791B">
        <w:rPr>
          <w:rFonts w:ascii="Times New Roman" w:eastAsia="Times New Roman" w:hAnsi="Times New Roman" w:cs="Times New Roman"/>
          <w:bCs/>
          <w:color w:val="000000"/>
          <w:sz w:val="24"/>
          <w:szCs w:val="24"/>
          <w:lang w:eastAsia="ru-RU"/>
        </w:rPr>
        <w:t>, утомлении, стрессе и тренировке свойств внимания (концентрации, распределения).</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Аппаратно-программный комплекс должен обеспечивать защиту персональных данных.</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Тренажеры, используемые в учебном процессе, должны обеспечивать первоначальное обучите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Учебные транспортные средства категории "С"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Расчет количества необходимых механических транспортных средств осуществляется по формуле:</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br/>
      </w:r>
    </w:p>
    <w:p w:rsidR="002A791B" w:rsidRPr="002A791B" w:rsidRDefault="002A791B" w:rsidP="002A791B">
      <w:pPr>
        <w:spacing w:after="0" w:line="240" w:lineRule="auto"/>
        <w:ind w:firstLine="680"/>
        <w:jc w:val="center"/>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noProof/>
          <w:color w:val="000000"/>
          <w:sz w:val="24"/>
          <w:szCs w:val="24"/>
          <w:lang w:eastAsia="ru-RU"/>
        </w:rPr>
        <w:drawing>
          <wp:inline distT="0" distB="0" distL="0" distR="0">
            <wp:extent cx="1571625" cy="466725"/>
            <wp:effectExtent l="19050" t="0" r="0" b="0"/>
            <wp:docPr id="4" name="Рисунок 4" descr="http://base.garant.ru/files/base/70695708/41381910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ase.garant.ru/files/base/70695708/4138191097.png"/>
                    <pic:cNvPicPr>
                      <a:picLocks noChangeAspect="1" noChangeArrowheads="1"/>
                    </pic:cNvPicPr>
                  </pic:nvPicPr>
                  <pic:blipFill>
                    <a:blip r:embed="rId43" cstate="print"/>
                    <a:srcRect/>
                    <a:stretch>
                      <a:fillRect/>
                    </a:stretch>
                  </pic:blipFill>
                  <pic:spPr bwMode="auto">
                    <a:xfrm>
                      <a:off x="0" y="0"/>
                      <a:ext cx="1571625" cy="466725"/>
                    </a:xfrm>
                    <a:prstGeom prst="rect">
                      <a:avLst/>
                    </a:prstGeom>
                    <a:noFill/>
                    <a:ln w="9525">
                      <a:noFill/>
                      <a:miter lim="800000"/>
                      <a:headEnd/>
                      <a:tailEnd/>
                    </a:ln>
                  </pic:spPr>
                </pic:pic>
              </a:graphicData>
            </a:graphic>
          </wp:inline>
        </w:drawing>
      </w:r>
      <w:r w:rsidRPr="002A791B">
        <w:rPr>
          <w:rFonts w:ascii="Times New Roman" w:eastAsia="Times New Roman" w:hAnsi="Times New Roman" w:cs="Times New Roman"/>
          <w:bCs/>
          <w:color w:val="000000"/>
          <w:sz w:val="24"/>
          <w:szCs w:val="24"/>
          <w:lang w:eastAsia="ru-RU"/>
        </w:rPr>
        <w:t>;</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br/>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 xml:space="preserve">где </w:t>
      </w:r>
      <w:proofErr w:type="spellStart"/>
      <w:proofErr w:type="gramStart"/>
      <w:r w:rsidRPr="002A791B">
        <w:rPr>
          <w:rFonts w:ascii="Times New Roman" w:eastAsia="Times New Roman" w:hAnsi="Times New Roman" w:cs="Times New Roman"/>
          <w:bCs/>
          <w:color w:val="000000"/>
          <w:sz w:val="24"/>
          <w:szCs w:val="24"/>
          <w:lang w:eastAsia="ru-RU"/>
        </w:rPr>
        <w:t>N</w:t>
      </w:r>
      <w:proofErr w:type="gramEnd"/>
      <w:r w:rsidRPr="002A791B">
        <w:rPr>
          <w:rFonts w:ascii="Times New Roman" w:eastAsia="Times New Roman" w:hAnsi="Times New Roman" w:cs="Times New Roman"/>
          <w:bCs/>
          <w:color w:val="000000"/>
          <w:sz w:val="24"/>
          <w:szCs w:val="24"/>
          <w:lang w:eastAsia="ru-RU"/>
        </w:rPr>
        <w:t>тс</w:t>
      </w:r>
      <w:proofErr w:type="spellEnd"/>
      <w:r w:rsidRPr="002A791B">
        <w:rPr>
          <w:rFonts w:ascii="Times New Roman" w:eastAsia="Times New Roman" w:hAnsi="Times New Roman" w:cs="Times New Roman"/>
          <w:bCs/>
          <w:color w:val="000000"/>
          <w:sz w:val="24"/>
          <w:szCs w:val="24"/>
          <w:lang w:eastAsia="ru-RU"/>
        </w:rPr>
        <w:t xml:space="preserve"> - количество автотранспортных средств;</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lastRenderedPageBreak/>
        <w:t>Т - количество часов вождения в соответствии с учебным планом;</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 xml:space="preserve">К - количество </w:t>
      </w:r>
      <w:proofErr w:type="gramStart"/>
      <w:r w:rsidRPr="002A791B">
        <w:rPr>
          <w:rFonts w:ascii="Times New Roman" w:eastAsia="Times New Roman" w:hAnsi="Times New Roman" w:cs="Times New Roman"/>
          <w:bCs/>
          <w:color w:val="000000"/>
          <w:sz w:val="24"/>
          <w:szCs w:val="24"/>
          <w:lang w:eastAsia="ru-RU"/>
        </w:rPr>
        <w:t>обучающихся</w:t>
      </w:r>
      <w:proofErr w:type="gramEnd"/>
      <w:r w:rsidRPr="002A791B">
        <w:rPr>
          <w:rFonts w:ascii="Times New Roman" w:eastAsia="Times New Roman" w:hAnsi="Times New Roman" w:cs="Times New Roman"/>
          <w:bCs/>
          <w:color w:val="000000"/>
          <w:sz w:val="24"/>
          <w:szCs w:val="24"/>
          <w:lang w:eastAsia="ru-RU"/>
        </w:rPr>
        <w:t xml:space="preserve"> в год;</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proofErr w:type="spellStart"/>
      <w:r w:rsidRPr="002A791B">
        <w:rPr>
          <w:rFonts w:ascii="Times New Roman" w:eastAsia="Times New Roman" w:hAnsi="Times New Roman" w:cs="Times New Roman"/>
          <w:bCs/>
          <w:color w:val="000000"/>
          <w:sz w:val="24"/>
          <w:szCs w:val="24"/>
          <w:lang w:eastAsia="ru-RU"/>
        </w:rPr>
        <w:t>t</w:t>
      </w:r>
      <w:proofErr w:type="spellEnd"/>
      <w:r w:rsidRPr="002A791B">
        <w:rPr>
          <w:rFonts w:ascii="Times New Roman" w:eastAsia="Times New Roman" w:hAnsi="Times New Roman" w:cs="Times New Roman"/>
          <w:bCs/>
          <w:color w:val="000000"/>
          <w:sz w:val="24"/>
          <w:szCs w:val="24"/>
          <w:lang w:eastAsia="ru-RU"/>
        </w:rPr>
        <w:t xml:space="preserve">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24,5 - среднее количество рабочих дней в месяц;</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12 - количество рабочих месяцев в году;</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1 - количество резервных учебных транспортных средств.</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w:t>
      </w:r>
      <w:proofErr w:type="gramStart"/>
      <w:r w:rsidRPr="002A791B">
        <w:rPr>
          <w:rFonts w:ascii="Times New Roman" w:eastAsia="Times New Roman" w:hAnsi="Times New Roman" w:cs="Times New Roman"/>
          <w:bCs/>
          <w:color w:val="000000"/>
          <w:sz w:val="24"/>
          <w:szCs w:val="24"/>
          <w:lang w:eastAsia="ru-RU"/>
        </w:rPr>
        <w:t>для</w:t>
      </w:r>
      <w:proofErr w:type="gramEnd"/>
      <w:r w:rsidRPr="002A791B">
        <w:rPr>
          <w:rFonts w:ascii="Times New Roman" w:eastAsia="Times New Roman" w:hAnsi="Times New Roman" w:cs="Times New Roman"/>
          <w:bCs/>
          <w:color w:val="000000"/>
          <w:sz w:val="24"/>
          <w:szCs w:val="24"/>
          <w:lang w:eastAsia="ru-RU"/>
        </w:rPr>
        <w:t xml:space="preserve"> обучающего; </w:t>
      </w:r>
      <w:proofErr w:type="gramStart"/>
      <w:r w:rsidRPr="002A791B">
        <w:rPr>
          <w:rFonts w:ascii="Times New Roman" w:eastAsia="Times New Roman" w:hAnsi="Times New Roman" w:cs="Times New Roman"/>
          <w:bCs/>
          <w:color w:val="000000"/>
          <w:sz w:val="24"/>
          <w:szCs w:val="24"/>
          <w:lang w:eastAsia="ru-RU"/>
        </w:rPr>
        <w:t>опознавательным знаком "Учебное транспортное средство" в соответствии с </w:t>
      </w:r>
      <w:hyperlink r:id="rId44" w:anchor="block_2008" w:history="1">
        <w:r w:rsidRPr="002A791B">
          <w:rPr>
            <w:rFonts w:ascii="Times New Roman" w:eastAsia="Times New Roman" w:hAnsi="Times New Roman" w:cs="Times New Roman"/>
            <w:bCs/>
            <w:color w:val="3272C0"/>
            <w:sz w:val="24"/>
            <w:szCs w:val="24"/>
            <w:lang w:eastAsia="ru-RU"/>
          </w:rPr>
          <w:t>пунктом 8</w:t>
        </w:r>
      </w:hyperlink>
      <w:r w:rsidRPr="002A791B">
        <w:rPr>
          <w:rFonts w:ascii="Times New Roman" w:eastAsia="Times New Roman" w:hAnsi="Times New Roman" w:cs="Times New Roman"/>
          <w:bCs/>
          <w:color w:val="000000"/>
          <w:sz w:val="24"/>
          <w:szCs w:val="24"/>
          <w:lang w:eastAsia="ru-RU"/>
        </w:rPr>
        <w:t>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w:t>
      </w:r>
      <w:hyperlink r:id="rId45" w:history="1">
        <w:r w:rsidRPr="002A791B">
          <w:rPr>
            <w:rFonts w:ascii="Times New Roman" w:eastAsia="Times New Roman" w:hAnsi="Times New Roman" w:cs="Times New Roman"/>
            <w:bCs/>
            <w:color w:val="3272C0"/>
            <w:sz w:val="24"/>
            <w:szCs w:val="24"/>
            <w:lang w:eastAsia="ru-RU"/>
          </w:rPr>
          <w:t>Постановлением</w:t>
        </w:r>
      </w:hyperlink>
      <w:r w:rsidRPr="002A791B">
        <w:rPr>
          <w:rFonts w:ascii="Times New Roman" w:eastAsia="Times New Roman" w:hAnsi="Times New Roman" w:cs="Times New Roman"/>
          <w:bCs/>
          <w:color w:val="000000"/>
          <w:sz w:val="24"/>
          <w:szCs w:val="24"/>
          <w:lang w:eastAsia="ru-RU"/>
        </w:rPr>
        <w:t> Совета Министров - Правительства Российской Федерации от 23 октября 1993 г. N 1090 "О Правилах дорожного движения" (Собрание гостов Президента и Правительства Российской Федерации, 1993, N 47, ст. 4531;</w:t>
      </w:r>
      <w:proofErr w:type="gramEnd"/>
      <w:r w:rsidRPr="002A791B">
        <w:rPr>
          <w:rFonts w:ascii="Times New Roman" w:eastAsia="Times New Roman" w:hAnsi="Times New Roman" w:cs="Times New Roman"/>
          <w:bCs/>
          <w:color w:val="000000"/>
          <w:sz w:val="24"/>
          <w:szCs w:val="24"/>
          <w:lang w:eastAsia="ru-RU"/>
        </w:rPr>
        <w:t xml:space="preserve"> </w:t>
      </w:r>
      <w:proofErr w:type="gramStart"/>
      <w:r w:rsidRPr="002A791B">
        <w:rPr>
          <w:rFonts w:ascii="Times New Roman" w:eastAsia="Times New Roman" w:hAnsi="Times New Roman" w:cs="Times New Roman"/>
          <w:bCs/>
          <w:color w:val="000000"/>
          <w:sz w:val="24"/>
          <w:szCs w:val="24"/>
          <w:lang w:eastAsia="ru-RU"/>
        </w:rPr>
        <w:t>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w:t>
      </w:r>
      <w:proofErr w:type="gramEnd"/>
      <w:r w:rsidRPr="002A791B">
        <w:rPr>
          <w:rFonts w:ascii="Times New Roman" w:eastAsia="Times New Roman" w:hAnsi="Times New Roman" w:cs="Times New Roman"/>
          <w:bCs/>
          <w:color w:val="000000"/>
          <w:sz w:val="24"/>
          <w:szCs w:val="24"/>
          <w:lang w:eastAsia="ru-RU"/>
        </w:rPr>
        <w:t xml:space="preserve"> </w:t>
      </w:r>
      <w:proofErr w:type="gramStart"/>
      <w:r w:rsidRPr="002A791B">
        <w:rPr>
          <w:rFonts w:ascii="Times New Roman" w:eastAsia="Times New Roman" w:hAnsi="Times New Roman" w:cs="Times New Roman"/>
          <w:bCs/>
          <w:color w:val="000000"/>
          <w:sz w:val="24"/>
          <w:szCs w:val="24"/>
          <w:lang w:eastAsia="ru-RU"/>
        </w:rPr>
        <w:t>N 17, ст. 1882; 2009, N 2, ст. 233; N 5, ст. 610; 2010, N 9, ст. 976; N 20, ст. 2471; 2011, N 42, ст. 5922; 2012, N 1, ст. 154; N 15, ст. 1780; N 30, ст. 4289; N 47, ст. 6505; 2013, N 5, ст. 371; N 5, ст. 404;</w:t>
      </w:r>
      <w:proofErr w:type="gramEnd"/>
      <w:r w:rsidRPr="002A791B">
        <w:rPr>
          <w:rFonts w:ascii="Times New Roman" w:eastAsia="Times New Roman" w:hAnsi="Times New Roman" w:cs="Times New Roman"/>
          <w:bCs/>
          <w:color w:val="000000"/>
          <w:sz w:val="24"/>
          <w:szCs w:val="24"/>
          <w:lang w:eastAsia="ru-RU"/>
        </w:rPr>
        <w:t xml:space="preserve"> </w:t>
      </w:r>
      <w:proofErr w:type="gramStart"/>
      <w:r w:rsidRPr="002A791B">
        <w:rPr>
          <w:rFonts w:ascii="Times New Roman" w:eastAsia="Times New Roman" w:hAnsi="Times New Roman" w:cs="Times New Roman"/>
          <w:bCs/>
          <w:color w:val="000000"/>
          <w:sz w:val="24"/>
          <w:szCs w:val="24"/>
          <w:lang w:eastAsia="ru-RU"/>
        </w:rPr>
        <w:t>N 24, ст. 2999; N 31, ст. 4218; N 41, ст. 5194).</w:t>
      </w:r>
      <w:proofErr w:type="gramEnd"/>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br/>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Перечень учебного оборудования</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br/>
      </w:r>
    </w:p>
    <w:p w:rsidR="002A791B" w:rsidRPr="002A791B" w:rsidRDefault="002A791B" w:rsidP="002A791B">
      <w:pPr>
        <w:spacing w:after="0" w:line="240" w:lineRule="auto"/>
        <w:ind w:firstLine="680"/>
        <w:jc w:val="right"/>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Таблица 7</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p>
    <w:tbl>
      <w:tblPr>
        <w:tblW w:w="10185" w:type="dxa"/>
        <w:tblCellMar>
          <w:left w:w="0" w:type="dxa"/>
          <w:right w:w="0" w:type="dxa"/>
        </w:tblCellMar>
        <w:tblLook w:val="04A0"/>
      </w:tblPr>
      <w:tblGrid>
        <w:gridCol w:w="6428"/>
        <w:gridCol w:w="1811"/>
        <w:gridCol w:w="1946"/>
      </w:tblGrid>
      <w:tr w:rsidR="002A791B" w:rsidRPr="002A791B" w:rsidTr="002A791B">
        <w:tc>
          <w:tcPr>
            <w:tcW w:w="6390" w:type="dxa"/>
            <w:tcBorders>
              <w:top w:val="single" w:sz="6" w:space="0" w:color="000000"/>
              <w:left w:val="single" w:sz="6" w:space="0" w:color="000000"/>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Наименование учебного оборудования</w:t>
            </w:r>
          </w:p>
        </w:tc>
        <w:tc>
          <w:tcPr>
            <w:tcW w:w="1800" w:type="dxa"/>
            <w:tcBorders>
              <w:top w:val="single" w:sz="6" w:space="0" w:color="000000"/>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Единица измерения</w:t>
            </w:r>
          </w:p>
        </w:tc>
        <w:tc>
          <w:tcPr>
            <w:tcW w:w="1935" w:type="dxa"/>
            <w:tcBorders>
              <w:top w:val="single" w:sz="6" w:space="0" w:color="000000"/>
              <w:bottom w:val="single" w:sz="6" w:space="0" w:color="000000"/>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Количество</w:t>
            </w: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Оборудование</w:t>
            </w:r>
          </w:p>
        </w:tc>
        <w:tc>
          <w:tcPr>
            <w:tcW w:w="1800"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c>
          <w:tcPr>
            <w:tcW w:w="1935"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Бензиновый (дизельный) двигатель в разрезе с навесным оборудованием и в сборе со сцеплением в разрезе, коробкой передач в разрезе</w:t>
            </w:r>
          </w:p>
        </w:tc>
        <w:tc>
          <w:tcPr>
            <w:tcW w:w="180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комплект</w:t>
            </w:r>
          </w:p>
        </w:tc>
        <w:tc>
          <w:tcPr>
            <w:tcW w:w="1935"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Передняя подвеска и рулевой механизм в разрезе</w:t>
            </w:r>
          </w:p>
        </w:tc>
        <w:tc>
          <w:tcPr>
            <w:tcW w:w="180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комплект</w:t>
            </w:r>
          </w:p>
        </w:tc>
        <w:tc>
          <w:tcPr>
            <w:tcW w:w="1935"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Задний мост в разрезе в сборе с тормозными механизмами и фрагментом карданной передачи</w:t>
            </w:r>
          </w:p>
        </w:tc>
        <w:tc>
          <w:tcPr>
            <w:tcW w:w="180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комплект</w:t>
            </w:r>
          </w:p>
        </w:tc>
        <w:tc>
          <w:tcPr>
            <w:tcW w:w="1935"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Комплект деталей кривошипно-шатунного механизма: поршень в разрезе в сборе с кольцами, поршневым пальцем, шатуном и фрагментом коленчатого вала</w:t>
            </w:r>
          </w:p>
        </w:tc>
        <w:tc>
          <w:tcPr>
            <w:tcW w:w="180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комплект</w:t>
            </w:r>
          </w:p>
        </w:tc>
        <w:tc>
          <w:tcPr>
            <w:tcW w:w="1935"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Комплект деталей газораспределительного механизма:</w:t>
            </w:r>
          </w:p>
        </w:tc>
        <w:tc>
          <w:tcPr>
            <w:tcW w:w="180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комплект</w:t>
            </w:r>
          </w:p>
        </w:tc>
        <w:tc>
          <w:tcPr>
            <w:tcW w:w="1935"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 фрагмент распределительного вала;</w:t>
            </w:r>
          </w:p>
        </w:tc>
        <w:tc>
          <w:tcPr>
            <w:tcW w:w="1800"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c>
          <w:tcPr>
            <w:tcW w:w="1935"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 впускной клапан;</w:t>
            </w:r>
          </w:p>
        </w:tc>
        <w:tc>
          <w:tcPr>
            <w:tcW w:w="1800"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c>
          <w:tcPr>
            <w:tcW w:w="1935"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 выпускной клапан;</w:t>
            </w:r>
          </w:p>
        </w:tc>
        <w:tc>
          <w:tcPr>
            <w:tcW w:w="1800"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c>
          <w:tcPr>
            <w:tcW w:w="1935"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 пружины клапана;</w:t>
            </w:r>
          </w:p>
        </w:tc>
        <w:tc>
          <w:tcPr>
            <w:tcW w:w="1800"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c>
          <w:tcPr>
            <w:tcW w:w="1935"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 рычаг привода клапана;</w:t>
            </w:r>
          </w:p>
        </w:tc>
        <w:tc>
          <w:tcPr>
            <w:tcW w:w="1800"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c>
          <w:tcPr>
            <w:tcW w:w="1935"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 направляющая втулка клапана</w:t>
            </w:r>
          </w:p>
        </w:tc>
        <w:tc>
          <w:tcPr>
            <w:tcW w:w="1800"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c>
          <w:tcPr>
            <w:tcW w:w="1935"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lastRenderedPageBreak/>
              <w:t>Комплект деталей системы охлаждения:</w:t>
            </w:r>
          </w:p>
        </w:tc>
        <w:tc>
          <w:tcPr>
            <w:tcW w:w="180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комплект</w:t>
            </w:r>
          </w:p>
        </w:tc>
        <w:tc>
          <w:tcPr>
            <w:tcW w:w="1935"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 фрагмент радиатора в разрезе;</w:t>
            </w:r>
          </w:p>
        </w:tc>
        <w:tc>
          <w:tcPr>
            <w:tcW w:w="1800"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c>
          <w:tcPr>
            <w:tcW w:w="1935"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 жидкостный насос в разрезе;</w:t>
            </w:r>
          </w:p>
        </w:tc>
        <w:tc>
          <w:tcPr>
            <w:tcW w:w="1800"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c>
          <w:tcPr>
            <w:tcW w:w="1935"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 термостат в разрезе</w:t>
            </w:r>
          </w:p>
        </w:tc>
        <w:tc>
          <w:tcPr>
            <w:tcW w:w="1800"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c>
          <w:tcPr>
            <w:tcW w:w="1935"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Комплект деталей системы смазки:</w:t>
            </w:r>
          </w:p>
        </w:tc>
        <w:tc>
          <w:tcPr>
            <w:tcW w:w="180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комплект</w:t>
            </w:r>
          </w:p>
        </w:tc>
        <w:tc>
          <w:tcPr>
            <w:tcW w:w="1935"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 масляный насос в разрезе;</w:t>
            </w:r>
          </w:p>
        </w:tc>
        <w:tc>
          <w:tcPr>
            <w:tcW w:w="1800"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c>
          <w:tcPr>
            <w:tcW w:w="1935"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 масляный фильтр в разрезе</w:t>
            </w:r>
          </w:p>
        </w:tc>
        <w:tc>
          <w:tcPr>
            <w:tcW w:w="1800"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c>
          <w:tcPr>
            <w:tcW w:w="1935"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Комплект деталей системы питания:</w:t>
            </w:r>
          </w:p>
        </w:tc>
        <w:tc>
          <w:tcPr>
            <w:tcW w:w="180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комплект</w:t>
            </w:r>
          </w:p>
        </w:tc>
        <w:tc>
          <w:tcPr>
            <w:tcW w:w="1935"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а) бензинового двигателя:</w:t>
            </w:r>
          </w:p>
        </w:tc>
        <w:tc>
          <w:tcPr>
            <w:tcW w:w="1800"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c>
          <w:tcPr>
            <w:tcW w:w="1935"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 бензонасос (</w:t>
            </w:r>
            <w:proofErr w:type="spellStart"/>
            <w:r w:rsidRPr="002A791B">
              <w:rPr>
                <w:rFonts w:ascii="Times New Roman" w:eastAsia="Times New Roman" w:hAnsi="Times New Roman" w:cs="Times New Roman"/>
                <w:sz w:val="24"/>
                <w:szCs w:val="24"/>
                <w:lang w:eastAsia="ru-RU"/>
              </w:rPr>
              <w:t>электробензонасос</w:t>
            </w:r>
            <w:proofErr w:type="spellEnd"/>
            <w:r w:rsidRPr="002A791B">
              <w:rPr>
                <w:rFonts w:ascii="Times New Roman" w:eastAsia="Times New Roman" w:hAnsi="Times New Roman" w:cs="Times New Roman"/>
                <w:sz w:val="24"/>
                <w:szCs w:val="24"/>
                <w:lang w:eastAsia="ru-RU"/>
              </w:rPr>
              <w:t>) в разрезе;</w:t>
            </w:r>
          </w:p>
        </w:tc>
        <w:tc>
          <w:tcPr>
            <w:tcW w:w="1800"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c>
          <w:tcPr>
            <w:tcW w:w="1935"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 топливный фильтр в разрезе;</w:t>
            </w:r>
          </w:p>
        </w:tc>
        <w:tc>
          <w:tcPr>
            <w:tcW w:w="1800"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c>
          <w:tcPr>
            <w:tcW w:w="1935"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 форсунка (инжектор) в разрезе;</w:t>
            </w:r>
          </w:p>
        </w:tc>
        <w:tc>
          <w:tcPr>
            <w:tcW w:w="1800"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c>
          <w:tcPr>
            <w:tcW w:w="1935"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 фильтрующий элемент воздухоочистителя;</w:t>
            </w:r>
          </w:p>
        </w:tc>
        <w:tc>
          <w:tcPr>
            <w:tcW w:w="1800"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c>
          <w:tcPr>
            <w:tcW w:w="1935"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б) дизельного двигателя:</w:t>
            </w:r>
          </w:p>
        </w:tc>
        <w:tc>
          <w:tcPr>
            <w:tcW w:w="1800"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c>
          <w:tcPr>
            <w:tcW w:w="1935"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 топливный насос высокого давления в разрезе;</w:t>
            </w:r>
          </w:p>
        </w:tc>
        <w:tc>
          <w:tcPr>
            <w:tcW w:w="1800"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c>
          <w:tcPr>
            <w:tcW w:w="1935"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 топливоподкачивающий насос низкого давления в разрезе;</w:t>
            </w:r>
          </w:p>
        </w:tc>
        <w:tc>
          <w:tcPr>
            <w:tcW w:w="1800"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c>
          <w:tcPr>
            <w:tcW w:w="1935"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 форсунка (инжектор) в разрезе;</w:t>
            </w:r>
          </w:p>
        </w:tc>
        <w:tc>
          <w:tcPr>
            <w:tcW w:w="1800"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c>
          <w:tcPr>
            <w:tcW w:w="1935"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 фильтр тонкой очистки в разрезе</w:t>
            </w:r>
          </w:p>
        </w:tc>
        <w:tc>
          <w:tcPr>
            <w:tcW w:w="1800"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c>
          <w:tcPr>
            <w:tcW w:w="1935"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Комплект деталей системы зажигания:</w:t>
            </w:r>
          </w:p>
        </w:tc>
        <w:tc>
          <w:tcPr>
            <w:tcW w:w="180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комплект</w:t>
            </w:r>
          </w:p>
        </w:tc>
        <w:tc>
          <w:tcPr>
            <w:tcW w:w="1935"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 катушка зажигания;</w:t>
            </w:r>
          </w:p>
        </w:tc>
        <w:tc>
          <w:tcPr>
            <w:tcW w:w="1800"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c>
          <w:tcPr>
            <w:tcW w:w="1935"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 датчик-распределитель в разрезе;</w:t>
            </w:r>
          </w:p>
        </w:tc>
        <w:tc>
          <w:tcPr>
            <w:tcW w:w="1800"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c>
          <w:tcPr>
            <w:tcW w:w="1935"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 модуль зажигания;</w:t>
            </w:r>
          </w:p>
        </w:tc>
        <w:tc>
          <w:tcPr>
            <w:tcW w:w="1800"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c>
          <w:tcPr>
            <w:tcW w:w="1935"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 свеча зажигания;</w:t>
            </w:r>
          </w:p>
        </w:tc>
        <w:tc>
          <w:tcPr>
            <w:tcW w:w="1800"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c>
          <w:tcPr>
            <w:tcW w:w="1935"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 провода высокого напряжения с наконечниками</w:t>
            </w:r>
          </w:p>
        </w:tc>
        <w:tc>
          <w:tcPr>
            <w:tcW w:w="1800"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c>
          <w:tcPr>
            <w:tcW w:w="1935"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Комплект деталей электрооборудования:</w:t>
            </w:r>
          </w:p>
        </w:tc>
        <w:tc>
          <w:tcPr>
            <w:tcW w:w="180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комплект</w:t>
            </w:r>
          </w:p>
        </w:tc>
        <w:tc>
          <w:tcPr>
            <w:tcW w:w="1935"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 фрагмент аккумуляторной батареи в разрезе;</w:t>
            </w:r>
          </w:p>
        </w:tc>
        <w:tc>
          <w:tcPr>
            <w:tcW w:w="1800"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c>
          <w:tcPr>
            <w:tcW w:w="1935"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 генератор в разрезе;</w:t>
            </w:r>
          </w:p>
        </w:tc>
        <w:tc>
          <w:tcPr>
            <w:tcW w:w="1800"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c>
          <w:tcPr>
            <w:tcW w:w="1935"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 стартер в разрезе;</w:t>
            </w:r>
          </w:p>
        </w:tc>
        <w:tc>
          <w:tcPr>
            <w:tcW w:w="1800"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c>
          <w:tcPr>
            <w:tcW w:w="1935"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 комплект ламп освещения;</w:t>
            </w:r>
          </w:p>
        </w:tc>
        <w:tc>
          <w:tcPr>
            <w:tcW w:w="1800"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c>
          <w:tcPr>
            <w:tcW w:w="1935"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 комплект предохранителей</w:t>
            </w:r>
          </w:p>
        </w:tc>
        <w:tc>
          <w:tcPr>
            <w:tcW w:w="1800"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c>
          <w:tcPr>
            <w:tcW w:w="1935"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Комплект деталей передней подвески:</w:t>
            </w:r>
          </w:p>
        </w:tc>
        <w:tc>
          <w:tcPr>
            <w:tcW w:w="180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комплект</w:t>
            </w:r>
          </w:p>
        </w:tc>
        <w:tc>
          <w:tcPr>
            <w:tcW w:w="1935"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 гидравлический амортизатор в разрезе</w:t>
            </w:r>
          </w:p>
        </w:tc>
        <w:tc>
          <w:tcPr>
            <w:tcW w:w="1800"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c>
          <w:tcPr>
            <w:tcW w:w="1935"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Комплект деталей рулевого управления:</w:t>
            </w:r>
          </w:p>
        </w:tc>
        <w:tc>
          <w:tcPr>
            <w:tcW w:w="180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комплект</w:t>
            </w:r>
          </w:p>
        </w:tc>
        <w:tc>
          <w:tcPr>
            <w:tcW w:w="1935"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 рулевой механизм в разрезе</w:t>
            </w:r>
          </w:p>
        </w:tc>
        <w:tc>
          <w:tcPr>
            <w:tcW w:w="1800"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c>
          <w:tcPr>
            <w:tcW w:w="1935"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 наконечник рулевой тяги в разрезе</w:t>
            </w:r>
          </w:p>
        </w:tc>
        <w:tc>
          <w:tcPr>
            <w:tcW w:w="1800"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c>
          <w:tcPr>
            <w:tcW w:w="1935"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 xml:space="preserve">- </w:t>
            </w:r>
            <w:proofErr w:type="spellStart"/>
            <w:r w:rsidRPr="002A791B">
              <w:rPr>
                <w:rFonts w:ascii="Times New Roman" w:eastAsia="Times New Roman" w:hAnsi="Times New Roman" w:cs="Times New Roman"/>
                <w:sz w:val="24"/>
                <w:szCs w:val="24"/>
                <w:lang w:eastAsia="ru-RU"/>
              </w:rPr>
              <w:t>гидроусилитель</w:t>
            </w:r>
            <w:proofErr w:type="spellEnd"/>
            <w:r w:rsidRPr="002A791B">
              <w:rPr>
                <w:rFonts w:ascii="Times New Roman" w:eastAsia="Times New Roman" w:hAnsi="Times New Roman" w:cs="Times New Roman"/>
                <w:sz w:val="24"/>
                <w:szCs w:val="24"/>
                <w:lang w:eastAsia="ru-RU"/>
              </w:rPr>
              <w:t xml:space="preserve"> в разрезе</w:t>
            </w:r>
          </w:p>
        </w:tc>
        <w:tc>
          <w:tcPr>
            <w:tcW w:w="1800"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c>
          <w:tcPr>
            <w:tcW w:w="1935"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Комплект деталей тормозной системы</w:t>
            </w:r>
          </w:p>
        </w:tc>
        <w:tc>
          <w:tcPr>
            <w:tcW w:w="180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комплект</w:t>
            </w:r>
          </w:p>
        </w:tc>
        <w:tc>
          <w:tcPr>
            <w:tcW w:w="1935"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 главный тормозной цилиндр в разрезе;</w:t>
            </w:r>
          </w:p>
        </w:tc>
        <w:tc>
          <w:tcPr>
            <w:tcW w:w="1800"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c>
          <w:tcPr>
            <w:tcW w:w="1935"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 рабочий тормозной цилиндр в разрезе;</w:t>
            </w:r>
          </w:p>
        </w:tc>
        <w:tc>
          <w:tcPr>
            <w:tcW w:w="1800"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c>
          <w:tcPr>
            <w:tcW w:w="1935"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 тормозная колодка дискового тормоза;</w:t>
            </w:r>
          </w:p>
        </w:tc>
        <w:tc>
          <w:tcPr>
            <w:tcW w:w="1800"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c>
          <w:tcPr>
            <w:tcW w:w="1935"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 тормозная колодка барабанного тормоза;</w:t>
            </w:r>
          </w:p>
        </w:tc>
        <w:tc>
          <w:tcPr>
            <w:tcW w:w="1800"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c>
          <w:tcPr>
            <w:tcW w:w="1935"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 тормозной кран в разрезе;</w:t>
            </w:r>
          </w:p>
        </w:tc>
        <w:tc>
          <w:tcPr>
            <w:tcW w:w="1800"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c>
          <w:tcPr>
            <w:tcW w:w="1935"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 xml:space="preserve">- </w:t>
            </w:r>
            <w:proofErr w:type="spellStart"/>
            <w:r w:rsidRPr="002A791B">
              <w:rPr>
                <w:rFonts w:ascii="Times New Roman" w:eastAsia="Times New Roman" w:hAnsi="Times New Roman" w:cs="Times New Roman"/>
                <w:sz w:val="24"/>
                <w:szCs w:val="24"/>
                <w:lang w:eastAsia="ru-RU"/>
              </w:rPr>
              <w:t>энергоаккумулятор</w:t>
            </w:r>
            <w:proofErr w:type="spellEnd"/>
            <w:r w:rsidRPr="002A791B">
              <w:rPr>
                <w:rFonts w:ascii="Times New Roman" w:eastAsia="Times New Roman" w:hAnsi="Times New Roman" w:cs="Times New Roman"/>
                <w:sz w:val="24"/>
                <w:szCs w:val="24"/>
                <w:lang w:eastAsia="ru-RU"/>
              </w:rPr>
              <w:t xml:space="preserve"> в разрезе;</w:t>
            </w:r>
          </w:p>
        </w:tc>
        <w:tc>
          <w:tcPr>
            <w:tcW w:w="1800"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c>
          <w:tcPr>
            <w:tcW w:w="1935"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 тормозная камера в разрезе</w:t>
            </w:r>
          </w:p>
        </w:tc>
        <w:tc>
          <w:tcPr>
            <w:tcW w:w="1800"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c>
          <w:tcPr>
            <w:tcW w:w="1935"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Колесо в разрезе</w:t>
            </w:r>
          </w:p>
        </w:tc>
        <w:tc>
          <w:tcPr>
            <w:tcW w:w="180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комплект</w:t>
            </w:r>
          </w:p>
        </w:tc>
        <w:tc>
          <w:tcPr>
            <w:tcW w:w="1935"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Оборудование и технические средства обучения</w:t>
            </w:r>
          </w:p>
        </w:tc>
        <w:tc>
          <w:tcPr>
            <w:tcW w:w="1800"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c>
          <w:tcPr>
            <w:tcW w:w="1935"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Тренажер</w:t>
            </w:r>
            <w:hyperlink r:id="rId46" w:anchor="block_1770011" w:history="1">
              <w:r w:rsidRPr="002A791B">
                <w:rPr>
                  <w:rFonts w:ascii="Times New Roman" w:eastAsia="Times New Roman" w:hAnsi="Times New Roman" w:cs="Times New Roman"/>
                  <w:color w:val="3272C0"/>
                  <w:sz w:val="24"/>
                  <w:szCs w:val="24"/>
                  <w:lang w:eastAsia="ru-RU"/>
                </w:rPr>
                <w:t>*(1)</w:t>
              </w:r>
            </w:hyperlink>
          </w:p>
        </w:tc>
        <w:tc>
          <w:tcPr>
            <w:tcW w:w="180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комплект</w:t>
            </w:r>
          </w:p>
        </w:tc>
        <w:tc>
          <w:tcPr>
            <w:tcW w:w="1935"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Аппаратно-программный комплекс тестирования и развития психофизиологических качеств водителя (АПК)</w:t>
            </w:r>
            <w:hyperlink r:id="rId47" w:anchor="block_1770022" w:history="1">
              <w:r w:rsidRPr="002A791B">
                <w:rPr>
                  <w:rFonts w:ascii="Times New Roman" w:eastAsia="Times New Roman" w:hAnsi="Times New Roman" w:cs="Times New Roman"/>
                  <w:color w:val="3272C0"/>
                  <w:sz w:val="24"/>
                  <w:szCs w:val="24"/>
                  <w:lang w:eastAsia="ru-RU"/>
                </w:rPr>
                <w:t>*(2)</w:t>
              </w:r>
            </w:hyperlink>
          </w:p>
        </w:tc>
        <w:tc>
          <w:tcPr>
            <w:tcW w:w="180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комплект</w:t>
            </w:r>
          </w:p>
        </w:tc>
        <w:tc>
          <w:tcPr>
            <w:tcW w:w="1935"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roofErr w:type="spellStart"/>
            <w:r w:rsidRPr="002A791B">
              <w:rPr>
                <w:rFonts w:ascii="Times New Roman" w:eastAsia="Times New Roman" w:hAnsi="Times New Roman" w:cs="Times New Roman"/>
                <w:sz w:val="24"/>
                <w:szCs w:val="24"/>
                <w:lang w:eastAsia="ru-RU"/>
              </w:rPr>
              <w:t>Тахограф</w:t>
            </w:r>
            <w:proofErr w:type="spellEnd"/>
            <w:r w:rsidRPr="002A791B">
              <w:rPr>
                <w:rFonts w:ascii="Times New Roman" w:eastAsia="Times New Roman" w:hAnsi="Times New Roman" w:cs="Times New Roman"/>
                <w:sz w:val="24"/>
                <w:szCs w:val="24"/>
                <w:lang w:eastAsia="ru-RU"/>
              </w:rPr>
              <w:fldChar w:fldCharType="begin"/>
            </w:r>
            <w:r w:rsidRPr="002A791B">
              <w:rPr>
                <w:rFonts w:ascii="Times New Roman" w:eastAsia="Times New Roman" w:hAnsi="Times New Roman" w:cs="Times New Roman"/>
                <w:sz w:val="24"/>
                <w:szCs w:val="24"/>
                <w:lang w:eastAsia="ru-RU"/>
              </w:rPr>
              <w:instrText xml:space="preserve"> HYPERLINK "http://base.garant.ru/70695708/17/" \l "block_1770033" </w:instrText>
            </w:r>
            <w:r w:rsidRPr="002A791B">
              <w:rPr>
                <w:rFonts w:ascii="Times New Roman" w:eastAsia="Times New Roman" w:hAnsi="Times New Roman" w:cs="Times New Roman"/>
                <w:sz w:val="24"/>
                <w:szCs w:val="24"/>
                <w:lang w:eastAsia="ru-RU"/>
              </w:rPr>
              <w:fldChar w:fldCharType="separate"/>
            </w:r>
            <w:r w:rsidRPr="002A791B">
              <w:rPr>
                <w:rFonts w:ascii="Times New Roman" w:eastAsia="Times New Roman" w:hAnsi="Times New Roman" w:cs="Times New Roman"/>
                <w:color w:val="3272C0"/>
                <w:sz w:val="24"/>
                <w:szCs w:val="24"/>
                <w:lang w:eastAsia="ru-RU"/>
              </w:rPr>
              <w:t>*(3)</w:t>
            </w:r>
            <w:r w:rsidRPr="002A791B">
              <w:rPr>
                <w:rFonts w:ascii="Times New Roman" w:eastAsia="Times New Roman" w:hAnsi="Times New Roman" w:cs="Times New Roman"/>
                <w:sz w:val="24"/>
                <w:szCs w:val="24"/>
                <w:lang w:eastAsia="ru-RU"/>
              </w:rPr>
              <w:fldChar w:fldCharType="end"/>
            </w:r>
          </w:p>
        </w:tc>
        <w:tc>
          <w:tcPr>
            <w:tcW w:w="180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комплект</w:t>
            </w:r>
          </w:p>
        </w:tc>
        <w:tc>
          <w:tcPr>
            <w:tcW w:w="1935"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Гибкое связующее звено (буксировочный трос)</w:t>
            </w:r>
          </w:p>
        </w:tc>
        <w:tc>
          <w:tcPr>
            <w:tcW w:w="180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комплект</w:t>
            </w:r>
          </w:p>
        </w:tc>
        <w:tc>
          <w:tcPr>
            <w:tcW w:w="1935"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Компьютер с соответствующим программным обеспечением</w:t>
            </w:r>
          </w:p>
        </w:tc>
        <w:tc>
          <w:tcPr>
            <w:tcW w:w="180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комплект</w:t>
            </w:r>
          </w:p>
        </w:tc>
        <w:tc>
          <w:tcPr>
            <w:tcW w:w="1935"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roofErr w:type="spellStart"/>
            <w:r w:rsidRPr="002A791B">
              <w:rPr>
                <w:rFonts w:ascii="Times New Roman" w:eastAsia="Times New Roman" w:hAnsi="Times New Roman" w:cs="Times New Roman"/>
                <w:sz w:val="24"/>
                <w:szCs w:val="24"/>
                <w:lang w:eastAsia="ru-RU"/>
              </w:rPr>
              <w:lastRenderedPageBreak/>
              <w:t>Мультимедийный</w:t>
            </w:r>
            <w:proofErr w:type="spellEnd"/>
            <w:r w:rsidRPr="002A791B">
              <w:rPr>
                <w:rFonts w:ascii="Times New Roman" w:eastAsia="Times New Roman" w:hAnsi="Times New Roman" w:cs="Times New Roman"/>
                <w:sz w:val="24"/>
                <w:szCs w:val="24"/>
                <w:lang w:eastAsia="ru-RU"/>
              </w:rPr>
              <w:t xml:space="preserve"> проектор</w:t>
            </w:r>
          </w:p>
        </w:tc>
        <w:tc>
          <w:tcPr>
            <w:tcW w:w="180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комплект</w:t>
            </w:r>
          </w:p>
        </w:tc>
        <w:tc>
          <w:tcPr>
            <w:tcW w:w="1935"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Экран (монитор, электронная доска)</w:t>
            </w:r>
          </w:p>
        </w:tc>
        <w:tc>
          <w:tcPr>
            <w:tcW w:w="180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комплект</w:t>
            </w:r>
          </w:p>
        </w:tc>
        <w:tc>
          <w:tcPr>
            <w:tcW w:w="1935"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Магнитная доска со схемой населенного пункта</w:t>
            </w:r>
            <w:hyperlink r:id="rId48" w:anchor="block_1770044" w:history="1">
              <w:r w:rsidRPr="002A791B">
                <w:rPr>
                  <w:rFonts w:ascii="Times New Roman" w:eastAsia="Times New Roman" w:hAnsi="Times New Roman" w:cs="Times New Roman"/>
                  <w:color w:val="3272C0"/>
                  <w:sz w:val="24"/>
                  <w:szCs w:val="24"/>
                  <w:lang w:eastAsia="ru-RU"/>
                </w:rPr>
                <w:t>*(4)</w:t>
              </w:r>
            </w:hyperlink>
          </w:p>
        </w:tc>
        <w:tc>
          <w:tcPr>
            <w:tcW w:w="180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комплект</w:t>
            </w:r>
          </w:p>
        </w:tc>
        <w:tc>
          <w:tcPr>
            <w:tcW w:w="1935"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Учебно-наглядные пособия</w:t>
            </w:r>
            <w:hyperlink r:id="rId49" w:anchor="block_1770055" w:history="1">
              <w:r w:rsidRPr="002A791B">
                <w:rPr>
                  <w:rFonts w:ascii="Times New Roman" w:eastAsia="Times New Roman" w:hAnsi="Times New Roman" w:cs="Times New Roman"/>
                  <w:color w:val="3272C0"/>
                  <w:sz w:val="24"/>
                  <w:szCs w:val="24"/>
                  <w:lang w:eastAsia="ru-RU"/>
                </w:rPr>
                <w:t>*(5)</w:t>
              </w:r>
            </w:hyperlink>
          </w:p>
        </w:tc>
        <w:tc>
          <w:tcPr>
            <w:tcW w:w="1800"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c>
          <w:tcPr>
            <w:tcW w:w="1935"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Основы управления транспортными средствами</w:t>
            </w:r>
          </w:p>
        </w:tc>
        <w:tc>
          <w:tcPr>
            <w:tcW w:w="1800"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c>
          <w:tcPr>
            <w:tcW w:w="1935"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Сложные дорожные условия</w:t>
            </w:r>
          </w:p>
        </w:tc>
        <w:tc>
          <w:tcPr>
            <w:tcW w:w="180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A791B">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Виды и причины ДТП</w:t>
            </w:r>
          </w:p>
        </w:tc>
        <w:tc>
          <w:tcPr>
            <w:tcW w:w="180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A791B">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Типичные опасные ситуации</w:t>
            </w:r>
          </w:p>
        </w:tc>
        <w:tc>
          <w:tcPr>
            <w:tcW w:w="180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A791B">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Сложные метеоусловия</w:t>
            </w:r>
          </w:p>
        </w:tc>
        <w:tc>
          <w:tcPr>
            <w:tcW w:w="180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A791B">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Движение в темное время суток</w:t>
            </w:r>
          </w:p>
        </w:tc>
        <w:tc>
          <w:tcPr>
            <w:tcW w:w="180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A791B">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Приемы руления</w:t>
            </w:r>
          </w:p>
        </w:tc>
        <w:tc>
          <w:tcPr>
            <w:tcW w:w="180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A791B">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Посадка водителя за рулем</w:t>
            </w:r>
          </w:p>
        </w:tc>
        <w:tc>
          <w:tcPr>
            <w:tcW w:w="180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A791B">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Способы торможения автомобиля</w:t>
            </w:r>
          </w:p>
        </w:tc>
        <w:tc>
          <w:tcPr>
            <w:tcW w:w="180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A791B">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Тормозной и остановочный путь автомобиля</w:t>
            </w:r>
          </w:p>
        </w:tc>
        <w:tc>
          <w:tcPr>
            <w:tcW w:w="180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A791B">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Действия водителя в критических ситуациях</w:t>
            </w:r>
          </w:p>
        </w:tc>
        <w:tc>
          <w:tcPr>
            <w:tcW w:w="180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A791B">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Силы, действующие на транспортное средство</w:t>
            </w:r>
          </w:p>
        </w:tc>
        <w:tc>
          <w:tcPr>
            <w:tcW w:w="180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A791B">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Управление автомобилем в нештатных ситуациях</w:t>
            </w:r>
          </w:p>
        </w:tc>
        <w:tc>
          <w:tcPr>
            <w:tcW w:w="180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A791B">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Профессиональная надежность водителя</w:t>
            </w:r>
          </w:p>
        </w:tc>
        <w:tc>
          <w:tcPr>
            <w:tcW w:w="180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A791B">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Дистанция и боковой интервал. Организация наблюдения в процессе управления транспортным средством</w:t>
            </w:r>
          </w:p>
        </w:tc>
        <w:tc>
          <w:tcPr>
            <w:tcW w:w="180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A791B">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Влияние дорожных условий на безопасность движения</w:t>
            </w:r>
          </w:p>
        </w:tc>
        <w:tc>
          <w:tcPr>
            <w:tcW w:w="180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A791B">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Безопасное прохождение поворотов</w:t>
            </w:r>
          </w:p>
        </w:tc>
        <w:tc>
          <w:tcPr>
            <w:tcW w:w="180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A791B">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Ремни безопасности</w:t>
            </w:r>
          </w:p>
        </w:tc>
        <w:tc>
          <w:tcPr>
            <w:tcW w:w="180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A791B">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Подушки безопасности</w:t>
            </w:r>
          </w:p>
        </w:tc>
        <w:tc>
          <w:tcPr>
            <w:tcW w:w="180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A791B">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Безопасность пассажиров транспортных средств</w:t>
            </w:r>
          </w:p>
        </w:tc>
        <w:tc>
          <w:tcPr>
            <w:tcW w:w="180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A791B">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Безопасность пешеходов и велосипедистов</w:t>
            </w:r>
          </w:p>
        </w:tc>
        <w:tc>
          <w:tcPr>
            <w:tcW w:w="180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A791B">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Типичные ошибки пешеходов</w:t>
            </w:r>
          </w:p>
        </w:tc>
        <w:tc>
          <w:tcPr>
            <w:tcW w:w="180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A791B">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Типовые примеры допускаемых нарушений ПДД</w:t>
            </w:r>
          </w:p>
        </w:tc>
        <w:tc>
          <w:tcPr>
            <w:tcW w:w="180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A791B">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"С" как объектов управления</w:t>
            </w:r>
          </w:p>
        </w:tc>
        <w:tc>
          <w:tcPr>
            <w:tcW w:w="1800"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c>
          <w:tcPr>
            <w:tcW w:w="1935"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Классификация автомобилей</w:t>
            </w:r>
          </w:p>
        </w:tc>
        <w:tc>
          <w:tcPr>
            <w:tcW w:w="180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A791B">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Общее устройство автомобиля</w:t>
            </w:r>
          </w:p>
        </w:tc>
        <w:tc>
          <w:tcPr>
            <w:tcW w:w="180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A791B">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Кабина, органы управления и контрольно-измерительные приборы, системы пассивной безопасности</w:t>
            </w:r>
          </w:p>
        </w:tc>
        <w:tc>
          <w:tcPr>
            <w:tcW w:w="180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A791B">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Общее устройство и принцип работы двигателя</w:t>
            </w:r>
          </w:p>
        </w:tc>
        <w:tc>
          <w:tcPr>
            <w:tcW w:w="180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A791B">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Кривошипно-шатунный и газораспределительный механизмы двигателя</w:t>
            </w:r>
          </w:p>
        </w:tc>
        <w:tc>
          <w:tcPr>
            <w:tcW w:w="180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A791B">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Система охлаждения двигателя</w:t>
            </w:r>
          </w:p>
        </w:tc>
        <w:tc>
          <w:tcPr>
            <w:tcW w:w="180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A791B">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Предпусковые подогреватели</w:t>
            </w:r>
          </w:p>
        </w:tc>
        <w:tc>
          <w:tcPr>
            <w:tcW w:w="180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A791B">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Система смазки двигателя</w:t>
            </w:r>
          </w:p>
        </w:tc>
        <w:tc>
          <w:tcPr>
            <w:tcW w:w="180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A791B">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Системы питания бензиновых двигателей</w:t>
            </w:r>
          </w:p>
        </w:tc>
        <w:tc>
          <w:tcPr>
            <w:tcW w:w="180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A791B">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Системы питания дизельных двигателей</w:t>
            </w:r>
          </w:p>
        </w:tc>
        <w:tc>
          <w:tcPr>
            <w:tcW w:w="180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A791B">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Системы питания двигателей от газобаллонной установки</w:t>
            </w:r>
          </w:p>
        </w:tc>
        <w:tc>
          <w:tcPr>
            <w:tcW w:w="180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A791B">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Горюче-смазочные материалы и специальные жидкости</w:t>
            </w:r>
          </w:p>
        </w:tc>
        <w:tc>
          <w:tcPr>
            <w:tcW w:w="180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A791B">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Схемы трансмиссии автомобилей с различными приводами</w:t>
            </w:r>
          </w:p>
        </w:tc>
        <w:tc>
          <w:tcPr>
            <w:tcW w:w="180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A791B">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Общее устройство и принцип работы однодискового и двухдискового сцепления</w:t>
            </w:r>
          </w:p>
        </w:tc>
        <w:tc>
          <w:tcPr>
            <w:tcW w:w="180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A791B">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Устройство гидравлического привода сцепления</w:t>
            </w:r>
          </w:p>
        </w:tc>
        <w:tc>
          <w:tcPr>
            <w:tcW w:w="180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A791B">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Устройство пневмогидравлического усилителя привода сцепления</w:t>
            </w:r>
          </w:p>
        </w:tc>
        <w:tc>
          <w:tcPr>
            <w:tcW w:w="180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A791B">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Общее устройство и принцип работы механической коробки переключения передач</w:t>
            </w:r>
          </w:p>
        </w:tc>
        <w:tc>
          <w:tcPr>
            <w:tcW w:w="180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A791B">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lastRenderedPageBreak/>
              <w:t>Общее устройство и принцип работы автоматической коробки переключения передач</w:t>
            </w:r>
          </w:p>
        </w:tc>
        <w:tc>
          <w:tcPr>
            <w:tcW w:w="180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A791B">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Передняя подвеска</w:t>
            </w:r>
          </w:p>
        </w:tc>
        <w:tc>
          <w:tcPr>
            <w:tcW w:w="180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A791B">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Задняя подвеска и задняя тележка</w:t>
            </w:r>
          </w:p>
        </w:tc>
        <w:tc>
          <w:tcPr>
            <w:tcW w:w="180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A791B">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Конструкции и маркировка автомобильных шин</w:t>
            </w:r>
          </w:p>
        </w:tc>
        <w:tc>
          <w:tcPr>
            <w:tcW w:w="180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A791B">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Общее устройство и состав тормозных систем</w:t>
            </w:r>
          </w:p>
        </w:tc>
        <w:tc>
          <w:tcPr>
            <w:tcW w:w="180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A791B">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Общее устройство тормозной системы с пневматическим приводом</w:t>
            </w:r>
          </w:p>
        </w:tc>
        <w:tc>
          <w:tcPr>
            <w:tcW w:w="180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A791B">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Общее устройство тормозной системы с пневмогидравлическим приводом</w:t>
            </w:r>
          </w:p>
        </w:tc>
        <w:tc>
          <w:tcPr>
            <w:tcW w:w="180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A791B">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Общее устройство и принцип работы системы рулевого управления с гидравлическим усилителем</w:t>
            </w:r>
          </w:p>
        </w:tc>
        <w:tc>
          <w:tcPr>
            <w:tcW w:w="180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A791B">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Общее устройство и принцип работы системы рулевого управления с электрическим усилителем</w:t>
            </w:r>
          </w:p>
        </w:tc>
        <w:tc>
          <w:tcPr>
            <w:tcW w:w="180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A791B">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Общее устройство и маркировка аккумуляторных батарей</w:t>
            </w:r>
          </w:p>
        </w:tc>
        <w:tc>
          <w:tcPr>
            <w:tcW w:w="180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A791B">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Общее устройство и принцип работы генератора</w:t>
            </w:r>
          </w:p>
        </w:tc>
        <w:tc>
          <w:tcPr>
            <w:tcW w:w="180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A791B">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Общее устройство и принцип работы стартера</w:t>
            </w:r>
          </w:p>
        </w:tc>
        <w:tc>
          <w:tcPr>
            <w:tcW w:w="180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A791B">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Общее устройство и принцип работы бесконтактной и микропроцессорной систем зажигания</w:t>
            </w:r>
          </w:p>
        </w:tc>
        <w:tc>
          <w:tcPr>
            <w:tcW w:w="180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A791B">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Общее устройство и принцип работы, внешних световых приборов и звуковых сигналов</w:t>
            </w:r>
          </w:p>
        </w:tc>
        <w:tc>
          <w:tcPr>
            <w:tcW w:w="180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A791B">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Общее устройство прицепа категории 01</w:t>
            </w:r>
          </w:p>
        </w:tc>
        <w:tc>
          <w:tcPr>
            <w:tcW w:w="180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A791B">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Виды подвесок, применяемых на прицепах</w:t>
            </w:r>
          </w:p>
        </w:tc>
        <w:tc>
          <w:tcPr>
            <w:tcW w:w="180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A791B">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Электрооборудование прицепа</w:t>
            </w:r>
          </w:p>
        </w:tc>
        <w:tc>
          <w:tcPr>
            <w:tcW w:w="180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A791B">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Устройство узла сцепки и тягово-сцепного устройства</w:t>
            </w:r>
          </w:p>
        </w:tc>
        <w:tc>
          <w:tcPr>
            <w:tcW w:w="180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A791B">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Контрольный осмотр и ежедневное техническое обслуживание автомобиля и прицепа</w:t>
            </w:r>
          </w:p>
        </w:tc>
        <w:tc>
          <w:tcPr>
            <w:tcW w:w="180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A791B">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Организация и выполнение грузовых перевозок автомобильным транспортом</w:t>
            </w:r>
          </w:p>
        </w:tc>
        <w:tc>
          <w:tcPr>
            <w:tcW w:w="1800"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c>
          <w:tcPr>
            <w:tcW w:w="1935"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Нормативные правовые акты, определяющие порядок перевозки грузов автомобильным транспортом</w:t>
            </w:r>
          </w:p>
        </w:tc>
        <w:tc>
          <w:tcPr>
            <w:tcW w:w="180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A791B">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Организация грузовых перевозок</w:t>
            </w:r>
          </w:p>
        </w:tc>
        <w:tc>
          <w:tcPr>
            <w:tcW w:w="180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A791B">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Путевой лист и транспортная накладная</w:t>
            </w:r>
          </w:p>
        </w:tc>
        <w:tc>
          <w:tcPr>
            <w:tcW w:w="180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A791B">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Информационные материалы</w:t>
            </w:r>
          </w:p>
        </w:tc>
        <w:tc>
          <w:tcPr>
            <w:tcW w:w="1800"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c>
          <w:tcPr>
            <w:tcW w:w="1935"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Информационный стенд</w:t>
            </w:r>
          </w:p>
        </w:tc>
        <w:tc>
          <w:tcPr>
            <w:tcW w:w="1800"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c>
          <w:tcPr>
            <w:tcW w:w="1935" w:type="dxa"/>
            <w:tcBorders>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hyperlink r:id="rId50" w:history="1">
              <w:r w:rsidRPr="002A791B">
                <w:rPr>
                  <w:rFonts w:ascii="Times New Roman" w:eastAsia="Times New Roman" w:hAnsi="Times New Roman" w:cs="Times New Roman"/>
                  <w:color w:val="3272C0"/>
                  <w:sz w:val="24"/>
                  <w:szCs w:val="24"/>
                  <w:lang w:eastAsia="ru-RU"/>
                </w:rPr>
                <w:t>Закон</w:t>
              </w:r>
            </w:hyperlink>
            <w:r w:rsidRPr="002A791B">
              <w:rPr>
                <w:rFonts w:ascii="Times New Roman" w:eastAsia="Times New Roman" w:hAnsi="Times New Roman" w:cs="Times New Roman"/>
                <w:sz w:val="24"/>
                <w:szCs w:val="24"/>
                <w:lang w:eastAsia="ru-RU"/>
              </w:rPr>
              <w:t> Российской Федерации от 7 февраля 1992 г. N 2300-1 "О защите прав потребителей"</w:t>
            </w:r>
          </w:p>
        </w:tc>
        <w:tc>
          <w:tcPr>
            <w:tcW w:w="180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A791B">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Копия лицензии с соответствующим приложением</w:t>
            </w:r>
          </w:p>
        </w:tc>
        <w:tc>
          <w:tcPr>
            <w:tcW w:w="180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A791B">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Примерная программа переподготовки водителей транспортных сре</w:t>
            </w:r>
            <w:proofErr w:type="gramStart"/>
            <w:r w:rsidRPr="002A791B">
              <w:rPr>
                <w:rFonts w:ascii="Times New Roman" w:eastAsia="Times New Roman" w:hAnsi="Times New Roman" w:cs="Times New Roman"/>
                <w:sz w:val="24"/>
                <w:szCs w:val="24"/>
                <w:lang w:eastAsia="ru-RU"/>
              </w:rPr>
              <w:t>дств с к</w:t>
            </w:r>
            <w:proofErr w:type="gramEnd"/>
            <w:r w:rsidRPr="002A791B">
              <w:rPr>
                <w:rFonts w:ascii="Times New Roman" w:eastAsia="Times New Roman" w:hAnsi="Times New Roman" w:cs="Times New Roman"/>
                <w:sz w:val="24"/>
                <w:szCs w:val="24"/>
                <w:lang w:eastAsia="ru-RU"/>
              </w:rPr>
              <w:t>атегории "В" на категорию "С"</w:t>
            </w:r>
          </w:p>
        </w:tc>
        <w:tc>
          <w:tcPr>
            <w:tcW w:w="180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A791B">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Программа переподготовки водителей транспортных сре</w:t>
            </w:r>
            <w:proofErr w:type="gramStart"/>
            <w:r w:rsidRPr="002A791B">
              <w:rPr>
                <w:rFonts w:ascii="Times New Roman" w:eastAsia="Times New Roman" w:hAnsi="Times New Roman" w:cs="Times New Roman"/>
                <w:sz w:val="24"/>
                <w:szCs w:val="24"/>
                <w:lang w:eastAsia="ru-RU"/>
              </w:rPr>
              <w:t>дств с к</w:t>
            </w:r>
            <w:proofErr w:type="gramEnd"/>
            <w:r w:rsidRPr="002A791B">
              <w:rPr>
                <w:rFonts w:ascii="Times New Roman" w:eastAsia="Times New Roman" w:hAnsi="Times New Roman" w:cs="Times New Roman"/>
                <w:sz w:val="24"/>
                <w:szCs w:val="24"/>
                <w:lang w:eastAsia="ru-RU"/>
              </w:rPr>
              <w:t>атегории "В" на категорию "С", согласованная с Госавтоинспекцией</w:t>
            </w:r>
          </w:p>
        </w:tc>
        <w:tc>
          <w:tcPr>
            <w:tcW w:w="180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A791B">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Учебный план</w:t>
            </w:r>
          </w:p>
        </w:tc>
        <w:tc>
          <w:tcPr>
            <w:tcW w:w="180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A791B">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Календарный учебный график (на каждую учебную группу)</w:t>
            </w:r>
          </w:p>
        </w:tc>
        <w:tc>
          <w:tcPr>
            <w:tcW w:w="180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A791B">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Расписание занятий (на каждую учебную группу)</w:t>
            </w:r>
          </w:p>
        </w:tc>
        <w:tc>
          <w:tcPr>
            <w:tcW w:w="180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A791B">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График учебного вождения (на каждую учебную группу)</w:t>
            </w:r>
          </w:p>
        </w:tc>
        <w:tc>
          <w:tcPr>
            <w:tcW w:w="180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A791B">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Схемы учебных маршрутов, утвержденные руководителем организации, осуществляющей образовательную деятельность</w:t>
            </w:r>
          </w:p>
        </w:tc>
        <w:tc>
          <w:tcPr>
            <w:tcW w:w="180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A791B">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r>
      <w:tr w:rsidR="002A791B" w:rsidRPr="002A791B" w:rsidTr="002A791B">
        <w:tc>
          <w:tcPr>
            <w:tcW w:w="6390" w:type="dxa"/>
            <w:tcBorders>
              <w:left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Книга жалоб и предложений</w:t>
            </w:r>
          </w:p>
        </w:tc>
        <w:tc>
          <w:tcPr>
            <w:tcW w:w="1800"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A791B">
              <w:rPr>
                <w:rFonts w:ascii="Times New Roman" w:eastAsia="Times New Roman" w:hAnsi="Times New Roman" w:cs="Times New Roman"/>
                <w:sz w:val="24"/>
                <w:szCs w:val="24"/>
                <w:lang w:eastAsia="ru-RU"/>
              </w:rPr>
              <w:t>шт</w:t>
            </w:r>
            <w:proofErr w:type="spellEnd"/>
            <w:proofErr w:type="gramEnd"/>
          </w:p>
        </w:tc>
        <w:tc>
          <w:tcPr>
            <w:tcW w:w="1935" w:type="dxa"/>
            <w:tcBorders>
              <w:right w:val="single" w:sz="6" w:space="0" w:color="000000"/>
            </w:tcBorders>
            <w:hideMark/>
          </w:tcPr>
          <w:p w:rsidR="002A791B" w:rsidRPr="002A791B" w:rsidRDefault="002A791B" w:rsidP="002A791B">
            <w:pPr>
              <w:spacing w:after="0" w:line="240" w:lineRule="auto"/>
              <w:jc w:val="center"/>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1</w:t>
            </w:r>
          </w:p>
        </w:tc>
      </w:tr>
      <w:tr w:rsidR="002A791B" w:rsidRPr="002A791B" w:rsidTr="002A791B">
        <w:tc>
          <w:tcPr>
            <w:tcW w:w="6390" w:type="dxa"/>
            <w:tcBorders>
              <w:left w:val="single" w:sz="6" w:space="0" w:color="000000"/>
              <w:bottom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r w:rsidRPr="002A791B">
              <w:rPr>
                <w:rFonts w:ascii="Times New Roman" w:eastAsia="Times New Roman" w:hAnsi="Times New Roman" w:cs="Times New Roman"/>
                <w:sz w:val="24"/>
                <w:szCs w:val="24"/>
                <w:lang w:eastAsia="ru-RU"/>
              </w:rPr>
              <w:t>Адрес официального сайта в сети "Интернет"</w:t>
            </w:r>
          </w:p>
        </w:tc>
        <w:tc>
          <w:tcPr>
            <w:tcW w:w="1800" w:type="dxa"/>
            <w:tcBorders>
              <w:bottom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2A791B" w:rsidRPr="002A791B" w:rsidRDefault="002A791B" w:rsidP="002A791B">
            <w:pPr>
              <w:spacing w:after="0" w:line="240" w:lineRule="auto"/>
              <w:rPr>
                <w:rFonts w:ascii="Times New Roman" w:eastAsia="Times New Roman" w:hAnsi="Times New Roman" w:cs="Times New Roman"/>
                <w:sz w:val="24"/>
                <w:szCs w:val="24"/>
                <w:lang w:eastAsia="ru-RU"/>
              </w:rPr>
            </w:pPr>
          </w:p>
        </w:tc>
      </w:tr>
    </w:tbl>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lastRenderedPageBreak/>
        <w:br/>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*(1) В качестве тренажера может использоваться учебное транспортное средство.</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*(2)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 xml:space="preserve">*(3) Обучающий тренажер или </w:t>
      </w:r>
      <w:proofErr w:type="spellStart"/>
      <w:r w:rsidRPr="002A791B">
        <w:rPr>
          <w:rFonts w:ascii="Times New Roman" w:eastAsia="Times New Roman" w:hAnsi="Times New Roman" w:cs="Times New Roman"/>
          <w:bCs/>
          <w:color w:val="000000"/>
          <w:sz w:val="24"/>
          <w:szCs w:val="24"/>
          <w:lang w:eastAsia="ru-RU"/>
        </w:rPr>
        <w:t>тахограф</w:t>
      </w:r>
      <w:proofErr w:type="spellEnd"/>
      <w:r w:rsidRPr="002A791B">
        <w:rPr>
          <w:rFonts w:ascii="Times New Roman" w:eastAsia="Times New Roman" w:hAnsi="Times New Roman" w:cs="Times New Roman"/>
          <w:bCs/>
          <w:color w:val="000000"/>
          <w:sz w:val="24"/>
          <w:szCs w:val="24"/>
          <w:lang w:eastAsia="ru-RU"/>
        </w:rPr>
        <w:t>, установленный на учебном транспортном средстве.</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*(4) Магнитная доска со схемой населенного пункта может быть заменена соответствующим электронным учебным пособием.</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proofErr w:type="gramStart"/>
      <w:r w:rsidRPr="002A791B">
        <w:rPr>
          <w:rFonts w:ascii="Times New Roman" w:eastAsia="Times New Roman" w:hAnsi="Times New Roman" w:cs="Times New Roman"/>
          <w:bCs/>
          <w:color w:val="000000"/>
          <w:sz w:val="24"/>
          <w:szCs w:val="24"/>
          <w:lang w:eastAsia="ru-RU"/>
        </w:rPr>
        <w:t xml:space="preserve">*(5) Учебно-наглядное пособие допустимо представлять в виде плаката, стенда, макета, планшета, модели, схемы, кинофильма, видеофильма, </w:t>
      </w:r>
      <w:proofErr w:type="spellStart"/>
      <w:r w:rsidRPr="002A791B">
        <w:rPr>
          <w:rFonts w:ascii="Times New Roman" w:eastAsia="Times New Roman" w:hAnsi="Times New Roman" w:cs="Times New Roman"/>
          <w:bCs/>
          <w:color w:val="000000"/>
          <w:sz w:val="24"/>
          <w:szCs w:val="24"/>
          <w:lang w:eastAsia="ru-RU"/>
        </w:rPr>
        <w:t>мультимедийных</w:t>
      </w:r>
      <w:proofErr w:type="spellEnd"/>
      <w:r w:rsidRPr="002A791B">
        <w:rPr>
          <w:rFonts w:ascii="Times New Roman" w:eastAsia="Times New Roman" w:hAnsi="Times New Roman" w:cs="Times New Roman"/>
          <w:bCs/>
          <w:color w:val="000000"/>
          <w:sz w:val="24"/>
          <w:szCs w:val="24"/>
          <w:lang w:eastAsia="ru-RU"/>
        </w:rPr>
        <w:t xml:space="preserve"> слайдов.</w:t>
      </w:r>
      <w:proofErr w:type="gramEnd"/>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br/>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w:t>
      </w:r>
      <w:proofErr w:type="spellStart"/>
      <w:r w:rsidRPr="002A791B">
        <w:rPr>
          <w:rFonts w:ascii="Times New Roman" w:eastAsia="Times New Roman" w:hAnsi="Times New Roman" w:cs="Times New Roman"/>
          <w:bCs/>
          <w:color w:val="000000"/>
          <w:sz w:val="24"/>
          <w:szCs w:val="24"/>
          <w:lang w:eastAsia="ru-RU"/>
        </w:rPr>
        <w:t>асфальт</w:t>
      </w:r>
      <w:proofErr w:type="gramStart"/>
      <w:r w:rsidRPr="002A791B">
        <w:rPr>
          <w:rFonts w:ascii="Times New Roman" w:eastAsia="Times New Roman" w:hAnsi="Times New Roman" w:cs="Times New Roman"/>
          <w:bCs/>
          <w:color w:val="000000"/>
          <w:sz w:val="24"/>
          <w:szCs w:val="24"/>
          <w:lang w:eastAsia="ru-RU"/>
        </w:rPr>
        <w:t>о</w:t>
      </w:r>
      <w:proofErr w:type="spellEnd"/>
      <w:r w:rsidRPr="002A791B">
        <w:rPr>
          <w:rFonts w:ascii="Times New Roman" w:eastAsia="Times New Roman" w:hAnsi="Times New Roman" w:cs="Times New Roman"/>
          <w:bCs/>
          <w:color w:val="000000"/>
          <w:sz w:val="24"/>
          <w:szCs w:val="24"/>
          <w:lang w:eastAsia="ru-RU"/>
        </w:rPr>
        <w:t>-</w:t>
      </w:r>
      <w:proofErr w:type="gramEnd"/>
      <w:r w:rsidRPr="002A791B">
        <w:rPr>
          <w:rFonts w:ascii="Times New Roman" w:eastAsia="Times New Roman" w:hAnsi="Times New Roman" w:cs="Times New Roman"/>
          <w:bCs/>
          <w:color w:val="000000"/>
          <w:sz w:val="24"/>
          <w:szCs w:val="24"/>
          <w:lang w:eastAsia="ru-RU"/>
        </w:rPr>
        <w:t xml:space="preserve">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Размеры закрытой площадки или автодрома для первоначального обучения вождению транспортных средств должны составлять не менее 0,24 га.</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w:t>
      </w:r>
      <w:hyperlink r:id="rId51" w:history="1">
        <w:r w:rsidRPr="002A791B">
          <w:rPr>
            <w:rFonts w:ascii="Times New Roman" w:eastAsia="Times New Roman" w:hAnsi="Times New Roman" w:cs="Times New Roman"/>
            <w:bCs/>
            <w:color w:val="3272C0"/>
            <w:sz w:val="24"/>
            <w:szCs w:val="24"/>
            <w:lang w:eastAsia="ru-RU"/>
          </w:rPr>
          <w:t xml:space="preserve">ГОСТ </w:t>
        </w:r>
        <w:proofErr w:type="gramStart"/>
        <w:r w:rsidRPr="002A791B">
          <w:rPr>
            <w:rFonts w:ascii="Times New Roman" w:eastAsia="Times New Roman" w:hAnsi="Times New Roman" w:cs="Times New Roman"/>
            <w:bCs/>
            <w:color w:val="3272C0"/>
            <w:sz w:val="24"/>
            <w:szCs w:val="24"/>
            <w:lang w:eastAsia="ru-RU"/>
          </w:rPr>
          <w:t>Р</w:t>
        </w:r>
        <w:proofErr w:type="gramEnd"/>
        <w:r w:rsidRPr="002A791B">
          <w:rPr>
            <w:rFonts w:ascii="Times New Roman" w:eastAsia="Times New Roman" w:hAnsi="Times New Roman" w:cs="Times New Roman"/>
            <w:bCs/>
            <w:color w:val="3272C0"/>
            <w:sz w:val="24"/>
            <w:szCs w:val="24"/>
            <w:lang w:eastAsia="ru-RU"/>
          </w:rPr>
          <w:t xml:space="preserve"> 50597-93</w:t>
        </w:r>
      </w:hyperlink>
      <w:r w:rsidRPr="002A791B">
        <w:rPr>
          <w:rFonts w:ascii="Times New Roman" w:eastAsia="Times New Roman" w:hAnsi="Times New Roman" w:cs="Times New Roman"/>
          <w:bCs/>
          <w:color w:val="000000"/>
          <w:sz w:val="24"/>
          <w:szCs w:val="24"/>
          <w:lang w:eastAsia="ru-RU"/>
        </w:rPr>
        <w:t> "Автомобильные дороги и улицы. Требования к эксплуатационному состоянию, допустимому по условиям обеспечения безопасности дорожного движения"</w:t>
      </w:r>
      <w:hyperlink r:id="rId52" w:anchor="block_170111" w:history="1">
        <w:r w:rsidRPr="002A791B">
          <w:rPr>
            <w:rFonts w:ascii="Times New Roman" w:eastAsia="Times New Roman" w:hAnsi="Times New Roman" w:cs="Times New Roman"/>
            <w:bCs/>
            <w:color w:val="3272C0"/>
            <w:sz w:val="24"/>
            <w:szCs w:val="24"/>
            <w:lang w:eastAsia="ru-RU"/>
          </w:rPr>
          <w:t>*</w:t>
        </w:r>
      </w:hyperlink>
      <w:r w:rsidRPr="002A791B">
        <w:rPr>
          <w:rFonts w:ascii="Times New Roman" w:eastAsia="Times New Roman" w:hAnsi="Times New Roman" w:cs="Times New Roman"/>
          <w:bCs/>
          <w:color w:val="000000"/>
          <w:sz w:val="24"/>
          <w:szCs w:val="24"/>
          <w:lang w:eastAsia="ru-RU"/>
        </w:rPr>
        <w:t>, что соответствует влажному асфальтобетонному покрытию.</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 xml:space="preserve">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 </w:t>
      </w:r>
      <w:proofErr w:type="gramStart"/>
      <w:r w:rsidRPr="002A791B">
        <w:rPr>
          <w:rFonts w:ascii="Times New Roman" w:eastAsia="Times New Roman" w:hAnsi="Times New Roman" w:cs="Times New Roman"/>
          <w:bCs/>
          <w:color w:val="000000"/>
          <w:sz w:val="24"/>
          <w:szCs w:val="24"/>
          <w:lang w:eastAsia="ru-RU"/>
        </w:rPr>
        <w:t>Продольный уклон закрытой площадки или автодрома (за исключением наклонного участка (эстакады) должен быть не более </w:t>
      </w:r>
      <w:r w:rsidRPr="002A791B">
        <w:rPr>
          <w:rFonts w:ascii="Times New Roman" w:eastAsia="Times New Roman" w:hAnsi="Times New Roman" w:cs="Times New Roman"/>
          <w:bCs/>
          <w:noProof/>
          <w:color w:val="000000"/>
          <w:sz w:val="24"/>
          <w:szCs w:val="24"/>
          <w:lang w:eastAsia="ru-RU"/>
        </w:rPr>
        <w:drawing>
          <wp:inline distT="0" distB="0" distL="0" distR="0">
            <wp:extent cx="457200" cy="200025"/>
            <wp:effectExtent l="19050" t="0" r="0" b="0"/>
            <wp:docPr id="5" name="Рисунок 5" descr="http://base.garant.ru/files/base/70695708/7784520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ase.garant.ru/files/base/70695708/778452046.png"/>
                    <pic:cNvPicPr>
                      <a:picLocks noChangeAspect="1" noChangeArrowheads="1"/>
                    </pic:cNvPicPr>
                  </pic:nvPicPr>
                  <pic:blipFill>
                    <a:blip r:embed="rId53" cstate="print"/>
                    <a:srcRect/>
                    <a:stretch>
                      <a:fillRect/>
                    </a:stretch>
                  </pic:blipFill>
                  <pic:spPr bwMode="auto">
                    <a:xfrm>
                      <a:off x="0" y="0"/>
                      <a:ext cx="457200" cy="200025"/>
                    </a:xfrm>
                    <a:prstGeom prst="rect">
                      <a:avLst/>
                    </a:prstGeom>
                    <a:noFill/>
                    <a:ln w="9525">
                      <a:noFill/>
                      <a:miter lim="800000"/>
                      <a:headEnd/>
                      <a:tailEnd/>
                    </a:ln>
                  </pic:spPr>
                </pic:pic>
              </a:graphicData>
            </a:graphic>
          </wp:inline>
        </w:drawing>
      </w:r>
      <w:r w:rsidRPr="002A791B">
        <w:rPr>
          <w:rFonts w:ascii="Times New Roman" w:eastAsia="Times New Roman" w:hAnsi="Times New Roman" w:cs="Times New Roman"/>
          <w:bCs/>
          <w:color w:val="000000"/>
          <w:sz w:val="24"/>
          <w:szCs w:val="24"/>
          <w:lang w:eastAsia="ru-RU"/>
        </w:rPr>
        <w:t>.</w:t>
      </w:r>
      <w:proofErr w:type="gramEnd"/>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 xml:space="preserve">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w:t>
      </w:r>
      <w:proofErr w:type="gramStart"/>
      <w:r w:rsidRPr="002A791B">
        <w:rPr>
          <w:rFonts w:ascii="Times New Roman" w:eastAsia="Times New Roman" w:hAnsi="Times New Roman" w:cs="Times New Roman"/>
          <w:bCs/>
          <w:color w:val="000000"/>
          <w:sz w:val="24"/>
          <w:szCs w:val="24"/>
          <w:lang w:eastAsia="ru-RU"/>
        </w:rPr>
        <w:t>к</w:t>
      </w:r>
      <w:proofErr w:type="gramEnd"/>
      <w:r w:rsidRPr="002A791B">
        <w:rPr>
          <w:rFonts w:ascii="Times New Roman" w:eastAsia="Times New Roman" w:hAnsi="Times New Roman" w:cs="Times New Roman"/>
          <w:bCs/>
          <w:color w:val="000000"/>
          <w:sz w:val="24"/>
          <w:szCs w:val="24"/>
          <w:lang w:eastAsia="ru-RU"/>
        </w:rPr>
        <w:t xml:space="preserve"> средней должно быть не более 3:1. Показатель </w:t>
      </w:r>
      <w:proofErr w:type="spellStart"/>
      <w:r w:rsidRPr="002A791B">
        <w:rPr>
          <w:rFonts w:ascii="Times New Roman" w:eastAsia="Times New Roman" w:hAnsi="Times New Roman" w:cs="Times New Roman"/>
          <w:bCs/>
          <w:color w:val="000000"/>
          <w:sz w:val="24"/>
          <w:szCs w:val="24"/>
          <w:lang w:eastAsia="ru-RU"/>
        </w:rPr>
        <w:t>ослепленности</w:t>
      </w:r>
      <w:proofErr w:type="spellEnd"/>
      <w:r w:rsidRPr="002A791B">
        <w:rPr>
          <w:rFonts w:ascii="Times New Roman" w:eastAsia="Times New Roman" w:hAnsi="Times New Roman" w:cs="Times New Roman"/>
          <w:bCs/>
          <w:color w:val="000000"/>
          <w:sz w:val="24"/>
          <w:szCs w:val="24"/>
          <w:lang w:eastAsia="ru-RU"/>
        </w:rPr>
        <w:t xml:space="preserve"> установок наружного освещения не должен превышать 150.</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lastRenderedPageBreak/>
        <w:t>На автодроме должен оборудоваться перекресток (регулируемый или нерегулируемый), пешеходный переход, устанавливаться дорожные знаки.</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Автодромы, кроме того, должны быть оборудованы средствами организации дорожного движения в соответствии с требованиями </w:t>
      </w:r>
      <w:hyperlink r:id="rId54" w:history="1">
        <w:r w:rsidRPr="002A791B">
          <w:rPr>
            <w:rFonts w:ascii="Times New Roman" w:eastAsia="Times New Roman" w:hAnsi="Times New Roman" w:cs="Times New Roman"/>
            <w:bCs/>
            <w:color w:val="3272C0"/>
            <w:sz w:val="24"/>
            <w:szCs w:val="24"/>
            <w:lang w:eastAsia="ru-RU"/>
          </w:rPr>
          <w:t xml:space="preserve">ГОСТ </w:t>
        </w:r>
        <w:proofErr w:type="gramStart"/>
        <w:r w:rsidRPr="002A791B">
          <w:rPr>
            <w:rFonts w:ascii="Times New Roman" w:eastAsia="Times New Roman" w:hAnsi="Times New Roman" w:cs="Times New Roman"/>
            <w:bCs/>
            <w:color w:val="3272C0"/>
            <w:sz w:val="24"/>
            <w:szCs w:val="24"/>
            <w:lang w:eastAsia="ru-RU"/>
          </w:rPr>
          <w:t>Р</w:t>
        </w:r>
        <w:proofErr w:type="gramEnd"/>
        <w:r w:rsidRPr="002A791B">
          <w:rPr>
            <w:rFonts w:ascii="Times New Roman" w:eastAsia="Times New Roman" w:hAnsi="Times New Roman" w:cs="Times New Roman"/>
            <w:bCs/>
            <w:color w:val="3272C0"/>
            <w:sz w:val="24"/>
            <w:szCs w:val="24"/>
            <w:lang w:eastAsia="ru-RU"/>
          </w:rPr>
          <w:t xml:space="preserve"> 52290-2004</w:t>
        </w:r>
      </w:hyperlink>
      <w:r w:rsidRPr="002A791B">
        <w:rPr>
          <w:rFonts w:ascii="Times New Roman" w:eastAsia="Times New Roman" w:hAnsi="Times New Roman" w:cs="Times New Roman"/>
          <w:bCs/>
          <w:color w:val="000000"/>
          <w:sz w:val="24"/>
          <w:szCs w:val="24"/>
          <w:lang w:eastAsia="ru-RU"/>
        </w:rPr>
        <w:t xml:space="preserve"> "Технические средства организации дорожного движения. Знаки дорожные. Общие технические требования" (далее - ГОСТ </w:t>
      </w:r>
      <w:proofErr w:type="gramStart"/>
      <w:r w:rsidRPr="002A791B">
        <w:rPr>
          <w:rFonts w:ascii="Times New Roman" w:eastAsia="Times New Roman" w:hAnsi="Times New Roman" w:cs="Times New Roman"/>
          <w:bCs/>
          <w:color w:val="000000"/>
          <w:sz w:val="24"/>
          <w:szCs w:val="24"/>
          <w:lang w:eastAsia="ru-RU"/>
        </w:rPr>
        <w:t>Р</w:t>
      </w:r>
      <w:proofErr w:type="gramEnd"/>
      <w:r w:rsidRPr="002A791B">
        <w:rPr>
          <w:rFonts w:ascii="Times New Roman" w:eastAsia="Times New Roman" w:hAnsi="Times New Roman" w:cs="Times New Roman"/>
          <w:bCs/>
          <w:color w:val="000000"/>
          <w:sz w:val="24"/>
          <w:szCs w:val="24"/>
          <w:lang w:eastAsia="ru-RU"/>
        </w:rPr>
        <w:t xml:space="preserve"> 52290-2004), </w:t>
      </w:r>
      <w:hyperlink r:id="rId55" w:history="1">
        <w:r w:rsidRPr="002A791B">
          <w:rPr>
            <w:rFonts w:ascii="Times New Roman" w:eastAsia="Times New Roman" w:hAnsi="Times New Roman" w:cs="Times New Roman"/>
            <w:bCs/>
            <w:color w:val="3272C0"/>
            <w:sz w:val="24"/>
            <w:szCs w:val="24"/>
            <w:lang w:eastAsia="ru-RU"/>
          </w:rPr>
          <w:t>ГОСТ Р 51256-2011</w:t>
        </w:r>
      </w:hyperlink>
      <w:r w:rsidRPr="002A791B">
        <w:rPr>
          <w:rFonts w:ascii="Times New Roman" w:eastAsia="Times New Roman" w:hAnsi="Times New Roman" w:cs="Times New Roman"/>
          <w:bCs/>
          <w:color w:val="000000"/>
          <w:sz w:val="24"/>
          <w:szCs w:val="24"/>
          <w:lang w:eastAsia="ru-RU"/>
        </w:rPr>
        <w:t xml:space="preserve"> "Технические средства организации дорожного движения. Разметка дорожная. Классификация. Технические требования", ГОСТ </w:t>
      </w:r>
      <w:proofErr w:type="gramStart"/>
      <w:r w:rsidRPr="002A791B">
        <w:rPr>
          <w:rFonts w:ascii="Times New Roman" w:eastAsia="Times New Roman" w:hAnsi="Times New Roman" w:cs="Times New Roman"/>
          <w:bCs/>
          <w:color w:val="000000"/>
          <w:sz w:val="24"/>
          <w:szCs w:val="24"/>
          <w:lang w:eastAsia="ru-RU"/>
        </w:rPr>
        <w:t>Р</w:t>
      </w:r>
      <w:proofErr w:type="gramEnd"/>
      <w:r w:rsidRPr="002A791B">
        <w:rPr>
          <w:rFonts w:ascii="Times New Roman" w:eastAsia="Times New Roman" w:hAnsi="Times New Roman" w:cs="Times New Roman"/>
          <w:bCs/>
          <w:color w:val="000000"/>
          <w:sz w:val="24"/>
          <w:szCs w:val="24"/>
          <w:lang w:eastAsia="ru-RU"/>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w:t>
      </w:r>
      <w:proofErr w:type="gramStart"/>
      <w:r w:rsidRPr="002A791B">
        <w:rPr>
          <w:rFonts w:ascii="Times New Roman" w:eastAsia="Times New Roman" w:hAnsi="Times New Roman" w:cs="Times New Roman"/>
          <w:bCs/>
          <w:color w:val="000000"/>
          <w:sz w:val="24"/>
          <w:szCs w:val="24"/>
          <w:lang w:eastAsia="ru-RU"/>
        </w:rPr>
        <w:t>Р</w:t>
      </w:r>
      <w:proofErr w:type="gramEnd"/>
      <w:r w:rsidRPr="002A791B">
        <w:rPr>
          <w:rFonts w:ascii="Times New Roman" w:eastAsia="Times New Roman" w:hAnsi="Times New Roman" w:cs="Times New Roman"/>
          <w:bCs/>
          <w:color w:val="000000"/>
          <w:sz w:val="24"/>
          <w:szCs w:val="24"/>
          <w:lang w:eastAsia="ru-RU"/>
        </w:rPr>
        <w:t xml:space="preserve"> 52282-2004), </w:t>
      </w:r>
      <w:hyperlink r:id="rId56" w:history="1">
        <w:r w:rsidRPr="002A791B">
          <w:rPr>
            <w:rFonts w:ascii="Times New Roman" w:eastAsia="Times New Roman" w:hAnsi="Times New Roman" w:cs="Times New Roman"/>
            <w:bCs/>
            <w:color w:val="3272C0"/>
            <w:sz w:val="24"/>
            <w:szCs w:val="24"/>
            <w:lang w:eastAsia="ru-RU"/>
          </w:rPr>
          <w:t>ГОСТ Р 52289-2004</w:t>
        </w:r>
      </w:hyperlink>
      <w:r w:rsidRPr="002A791B">
        <w:rPr>
          <w:rFonts w:ascii="Times New Roman" w:eastAsia="Times New Roman" w:hAnsi="Times New Roman" w:cs="Times New Roman"/>
          <w:bCs/>
          <w:color w:val="000000"/>
          <w:sz w:val="24"/>
          <w:szCs w:val="24"/>
          <w:lang w:eastAsia="ru-RU"/>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2A791B">
        <w:rPr>
          <w:rFonts w:ascii="Times New Roman" w:eastAsia="Times New Roman" w:hAnsi="Times New Roman" w:cs="Times New Roman"/>
          <w:bCs/>
          <w:color w:val="000000"/>
          <w:sz w:val="24"/>
          <w:szCs w:val="24"/>
          <w:lang w:eastAsia="ru-RU"/>
        </w:rPr>
        <w:t>Р</w:t>
      </w:r>
      <w:proofErr w:type="gramEnd"/>
      <w:r w:rsidRPr="002A791B">
        <w:rPr>
          <w:rFonts w:ascii="Times New Roman" w:eastAsia="Times New Roman" w:hAnsi="Times New Roman" w:cs="Times New Roman"/>
          <w:bCs/>
          <w:color w:val="000000"/>
          <w:sz w:val="24"/>
          <w:szCs w:val="24"/>
          <w:lang w:eastAsia="ru-RU"/>
        </w:rPr>
        <w:t xml:space="preserve"> 52290-2004, светофоров типа Т.1 по </w:t>
      </w:r>
      <w:hyperlink r:id="rId57" w:anchor="block_1000" w:history="1">
        <w:r w:rsidRPr="002A791B">
          <w:rPr>
            <w:rFonts w:ascii="Times New Roman" w:eastAsia="Times New Roman" w:hAnsi="Times New Roman" w:cs="Times New Roman"/>
            <w:bCs/>
            <w:color w:val="3272C0"/>
            <w:sz w:val="24"/>
            <w:szCs w:val="24"/>
            <w:lang w:eastAsia="ru-RU"/>
          </w:rPr>
          <w:t>ГОСТ Р 52282-2004</w:t>
        </w:r>
      </w:hyperlink>
      <w:r w:rsidRPr="002A791B">
        <w:rPr>
          <w:rFonts w:ascii="Times New Roman" w:eastAsia="Times New Roman" w:hAnsi="Times New Roman" w:cs="Times New Roman"/>
          <w:bCs/>
          <w:color w:val="000000"/>
          <w:sz w:val="24"/>
          <w:szCs w:val="24"/>
          <w:lang w:eastAsia="ru-RU"/>
        </w:rPr>
        <w:t> и уменьшение норм установки дорожных знаков, светофоров</w:t>
      </w:r>
      <w:hyperlink r:id="rId58" w:anchor="block_170111" w:history="1">
        <w:r w:rsidRPr="002A791B">
          <w:rPr>
            <w:rFonts w:ascii="Times New Roman" w:eastAsia="Times New Roman" w:hAnsi="Times New Roman" w:cs="Times New Roman"/>
            <w:bCs/>
            <w:color w:val="3272C0"/>
            <w:sz w:val="24"/>
            <w:szCs w:val="24"/>
            <w:lang w:eastAsia="ru-RU"/>
          </w:rPr>
          <w:t>*</w:t>
        </w:r>
      </w:hyperlink>
      <w:r w:rsidRPr="002A791B">
        <w:rPr>
          <w:rFonts w:ascii="Times New Roman" w:eastAsia="Times New Roman" w:hAnsi="Times New Roman" w:cs="Times New Roman"/>
          <w:bCs/>
          <w:color w:val="000000"/>
          <w:sz w:val="24"/>
          <w:szCs w:val="24"/>
          <w:lang w:eastAsia="ru-RU"/>
        </w:rPr>
        <w:t>.</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 xml:space="preserve">Оценка состояния учебно-материальной базы по результатам </w:t>
      </w:r>
      <w:proofErr w:type="spellStart"/>
      <w:r w:rsidRPr="002A791B">
        <w:rPr>
          <w:rFonts w:ascii="Times New Roman" w:eastAsia="Times New Roman" w:hAnsi="Times New Roman" w:cs="Times New Roman"/>
          <w:bCs/>
          <w:color w:val="000000"/>
          <w:sz w:val="24"/>
          <w:szCs w:val="24"/>
          <w:lang w:eastAsia="ru-RU"/>
        </w:rPr>
        <w:t>самообследования</w:t>
      </w:r>
      <w:proofErr w:type="spellEnd"/>
      <w:r w:rsidRPr="002A791B">
        <w:rPr>
          <w:rFonts w:ascii="Times New Roman" w:eastAsia="Times New Roman" w:hAnsi="Times New Roman" w:cs="Times New Roman"/>
          <w:bCs/>
          <w:color w:val="000000"/>
          <w:sz w:val="24"/>
          <w:szCs w:val="24"/>
          <w:lang w:eastAsia="ru-RU"/>
        </w:rPr>
        <w:t xml:space="preserve">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VI. Система оценки результатов освоения примерной программы</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br/>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К проведению квалификационного экзамена привлекаются представители работодателей, их объединений</w:t>
      </w:r>
      <w:hyperlink r:id="rId59" w:anchor="block_170222" w:history="1">
        <w:r w:rsidRPr="002A791B">
          <w:rPr>
            <w:rFonts w:ascii="Times New Roman" w:eastAsia="Times New Roman" w:hAnsi="Times New Roman" w:cs="Times New Roman"/>
            <w:bCs/>
            <w:color w:val="3272C0"/>
            <w:sz w:val="24"/>
            <w:szCs w:val="24"/>
            <w:lang w:eastAsia="ru-RU"/>
          </w:rPr>
          <w:t>**</w:t>
        </w:r>
      </w:hyperlink>
      <w:r w:rsidRPr="002A791B">
        <w:rPr>
          <w:rFonts w:ascii="Times New Roman" w:eastAsia="Times New Roman" w:hAnsi="Times New Roman" w:cs="Times New Roman"/>
          <w:bCs/>
          <w:color w:val="000000"/>
          <w:sz w:val="24"/>
          <w:szCs w:val="24"/>
          <w:lang w:eastAsia="ru-RU"/>
        </w:rPr>
        <w:t>.</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Проверка теоретических знаний при проведении квалификационного экзамена проводится по предметам:</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"Основы законодательства в сфере дорожного движения";</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"Устройство и техническое обслуживание транспортных средств категории "С" как объектов управления";</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"Основы управления транспортными средствами категории "С".</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"С" на закрытой площадке или автодроме. На втором этапе осуществляется проверка навыков управления транспортным средством категории "С" в условиях дорожного движения.</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lastRenderedPageBreak/>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hyperlink r:id="rId60" w:anchor="block_170333" w:history="1">
        <w:r w:rsidRPr="002A791B">
          <w:rPr>
            <w:rFonts w:ascii="Times New Roman" w:eastAsia="Times New Roman" w:hAnsi="Times New Roman" w:cs="Times New Roman"/>
            <w:bCs/>
            <w:color w:val="3272C0"/>
            <w:sz w:val="24"/>
            <w:szCs w:val="24"/>
            <w:lang w:eastAsia="ru-RU"/>
          </w:rPr>
          <w:t>***</w:t>
        </w:r>
      </w:hyperlink>
      <w:r w:rsidRPr="002A791B">
        <w:rPr>
          <w:rFonts w:ascii="Times New Roman" w:eastAsia="Times New Roman" w:hAnsi="Times New Roman" w:cs="Times New Roman"/>
          <w:bCs/>
          <w:color w:val="000000"/>
          <w:sz w:val="24"/>
          <w:szCs w:val="24"/>
          <w:lang w:eastAsia="ru-RU"/>
        </w:rPr>
        <w:t>.</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 xml:space="preserve">Индивидуальный учет результатов освоения </w:t>
      </w:r>
      <w:proofErr w:type="gramStart"/>
      <w:r w:rsidRPr="002A791B">
        <w:rPr>
          <w:rFonts w:ascii="Times New Roman" w:eastAsia="Times New Roman" w:hAnsi="Times New Roman" w:cs="Times New Roman"/>
          <w:bCs/>
          <w:color w:val="000000"/>
          <w:sz w:val="24"/>
          <w:szCs w:val="24"/>
          <w:lang w:eastAsia="ru-RU"/>
        </w:rPr>
        <w:t>обучающимися</w:t>
      </w:r>
      <w:proofErr w:type="gramEnd"/>
      <w:r w:rsidRPr="002A791B">
        <w:rPr>
          <w:rFonts w:ascii="Times New Roman" w:eastAsia="Times New Roman" w:hAnsi="Times New Roman" w:cs="Times New Roman"/>
          <w:bCs/>
          <w:color w:val="000000"/>
          <w:sz w:val="24"/>
          <w:szCs w:val="24"/>
          <w:lang w:eastAsia="ru-RU"/>
        </w:rPr>
        <w:t xml:space="preserve">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VII. Учебно-методические материалы, обеспечивающие реализацию примерной программы</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br/>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Учебно-методические материалы представлены:</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примерной программой переподготовки водителей транспортных сре</w:t>
      </w:r>
      <w:proofErr w:type="gramStart"/>
      <w:r w:rsidRPr="002A791B">
        <w:rPr>
          <w:rFonts w:ascii="Times New Roman" w:eastAsia="Times New Roman" w:hAnsi="Times New Roman" w:cs="Times New Roman"/>
          <w:bCs/>
          <w:color w:val="000000"/>
          <w:sz w:val="24"/>
          <w:szCs w:val="24"/>
          <w:lang w:eastAsia="ru-RU"/>
        </w:rPr>
        <w:t>дств с к</w:t>
      </w:r>
      <w:proofErr w:type="gramEnd"/>
      <w:r w:rsidRPr="002A791B">
        <w:rPr>
          <w:rFonts w:ascii="Times New Roman" w:eastAsia="Times New Roman" w:hAnsi="Times New Roman" w:cs="Times New Roman"/>
          <w:bCs/>
          <w:color w:val="000000"/>
          <w:sz w:val="24"/>
          <w:szCs w:val="24"/>
          <w:lang w:eastAsia="ru-RU"/>
        </w:rPr>
        <w:t>атегории "В" на категорию "С", утвержденной в установленном порядке;</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программой переподготовки водителей транспортных средств с категории "</w:t>
      </w:r>
      <w:proofErr w:type="gramStart"/>
      <w:r w:rsidRPr="002A791B">
        <w:rPr>
          <w:rFonts w:ascii="Times New Roman" w:eastAsia="Times New Roman" w:hAnsi="Times New Roman" w:cs="Times New Roman"/>
          <w:bCs/>
          <w:color w:val="000000"/>
          <w:sz w:val="24"/>
          <w:szCs w:val="24"/>
          <w:lang w:eastAsia="ru-RU"/>
        </w:rPr>
        <w:t>В</w:t>
      </w:r>
      <w:proofErr w:type="gramEnd"/>
      <w:r w:rsidRPr="002A791B">
        <w:rPr>
          <w:rFonts w:ascii="Times New Roman" w:eastAsia="Times New Roman" w:hAnsi="Times New Roman" w:cs="Times New Roman"/>
          <w:bCs/>
          <w:color w:val="000000"/>
          <w:sz w:val="24"/>
          <w:szCs w:val="24"/>
          <w:lang w:eastAsia="ru-RU"/>
        </w:rPr>
        <w:t xml:space="preserve">" </w:t>
      </w:r>
      <w:proofErr w:type="gramStart"/>
      <w:r w:rsidRPr="002A791B">
        <w:rPr>
          <w:rFonts w:ascii="Times New Roman" w:eastAsia="Times New Roman" w:hAnsi="Times New Roman" w:cs="Times New Roman"/>
          <w:bCs/>
          <w:color w:val="000000"/>
          <w:sz w:val="24"/>
          <w:szCs w:val="24"/>
          <w:lang w:eastAsia="ru-RU"/>
        </w:rPr>
        <w:t>на</w:t>
      </w:r>
      <w:proofErr w:type="gramEnd"/>
      <w:r w:rsidRPr="002A791B">
        <w:rPr>
          <w:rFonts w:ascii="Times New Roman" w:eastAsia="Times New Roman" w:hAnsi="Times New Roman" w:cs="Times New Roman"/>
          <w:bCs/>
          <w:color w:val="000000"/>
          <w:sz w:val="24"/>
          <w:szCs w:val="24"/>
          <w:lang w:eastAsia="ru-RU"/>
        </w:rPr>
        <w:t xml:space="preserve"> категорию "С", согласованной с Госавтоинспекцией и утвержденной руководителем организации, осуществляющей образовательную деятельность;</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 xml:space="preserve">материалами для проведения промежуточной и итоговой аттестации </w:t>
      </w:r>
      <w:proofErr w:type="gramStart"/>
      <w:r w:rsidRPr="002A791B">
        <w:rPr>
          <w:rFonts w:ascii="Times New Roman" w:eastAsia="Times New Roman" w:hAnsi="Times New Roman" w:cs="Times New Roman"/>
          <w:bCs/>
          <w:color w:val="000000"/>
          <w:sz w:val="24"/>
          <w:szCs w:val="24"/>
          <w:lang w:eastAsia="ru-RU"/>
        </w:rPr>
        <w:t>обучающихся</w:t>
      </w:r>
      <w:proofErr w:type="gramEnd"/>
      <w:r w:rsidRPr="002A791B">
        <w:rPr>
          <w:rFonts w:ascii="Times New Roman" w:eastAsia="Times New Roman" w:hAnsi="Times New Roman" w:cs="Times New Roman"/>
          <w:bCs/>
          <w:color w:val="000000"/>
          <w:sz w:val="24"/>
          <w:szCs w:val="24"/>
          <w:lang w:eastAsia="ru-RU"/>
        </w:rPr>
        <w:t>, утвержденными руководителем организации, осуществляющей образовательную деятельность.</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p>
    <w:p w:rsidR="002A791B" w:rsidRPr="002A791B" w:rsidRDefault="002A791B" w:rsidP="002A7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_____________________________</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proofErr w:type="gramStart"/>
      <w:r w:rsidRPr="002A791B">
        <w:rPr>
          <w:rFonts w:ascii="Times New Roman" w:eastAsia="Times New Roman" w:hAnsi="Times New Roman" w:cs="Times New Roman"/>
          <w:bCs/>
          <w:color w:val="000000"/>
          <w:sz w:val="24"/>
          <w:szCs w:val="24"/>
          <w:lang w:eastAsia="ru-RU"/>
        </w:rPr>
        <w:t>* </w:t>
      </w:r>
      <w:hyperlink r:id="rId61" w:history="1">
        <w:r w:rsidRPr="002A791B">
          <w:rPr>
            <w:rFonts w:ascii="Times New Roman" w:eastAsia="Times New Roman" w:hAnsi="Times New Roman" w:cs="Times New Roman"/>
            <w:bCs/>
            <w:color w:val="3272C0"/>
            <w:sz w:val="24"/>
            <w:szCs w:val="24"/>
            <w:lang w:eastAsia="ru-RU"/>
          </w:rPr>
          <w:t>Постановление</w:t>
        </w:r>
      </w:hyperlink>
      <w:r w:rsidRPr="002A791B">
        <w:rPr>
          <w:rFonts w:ascii="Times New Roman" w:eastAsia="Times New Roman" w:hAnsi="Times New Roman" w:cs="Times New Roman"/>
          <w:bCs/>
          <w:color w:val="000000"/>
          <w:sz w:val="24"/>
          <w:szCs w:val="24"/>
          <w:lang w:eastAsia="ru-RU"/>
        </w:rPr>
        <w:t>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2A791B">
        <w:rPr>
          <w:rFonts w:ascii="Times New Roman" w:eastAsia="Times New Roman" w:hAnsi="Times New Roman" w:cs="Times New Roman"/>
          <w:bCs/>
          <w:color w:val="000000"/>
          <w:sz w:val="24"/>
          <w:szCs w:val="24"/>
          <w:lang w:eastAsia="ru-RU"/>
        </w:rPr>
        <w:t xml:space="preserve"> </w:t>
      </w:r>
      <w:proofErr w:type="gramStart"/>
      <w:r w:rsidRPr="002A791B">
        <w:rPr>
          <w:rFonts w:ascii="Times New Roman" w:eastAsia="Times New Roman" w:hAnsi="Times New Roman" w:cs="Times New Roman"/>
          <w:bCs/>
          <w:color w:val="000000"/>
          <w:sz w:val="24"/>
          <w:szCs w:val="24"/>
          <w:lang w:eastAsia="ru-RU"/>
        </w:rPr>
        <w:t>N 27, ст. 2693; 2003, N 20, ст. 1899; 2003, N 40, ст. 3891; 2005, N 52, ст. 5733; 2006, N 11, ст. 1179; 2008, N 8, ст. 741; N 17, ст. 1882; 2009, N 2, ст. 233; N 5, ст. 610; 2010, N 9, ст. 976; N 20, ст. 2471;</w:t>
      </w:r>
      <w:proofErr w:type="gramEnd"/>
      <w:r w:rsidRPr="002A791B">
        <w:rPr>
          <w:rFonts w:ascii="Times New Roman" w:eastAsia="Times New Roman" w:hAnsi="Times New Roman" w:cs="Times New Roman"/>
          <w:bCs/>
          <w:color w:val="000000"/>
          <w:sz w:val="24"/>
          <w:szCs w:val="24"/>
          <w:lang w:eastAsia="ru-RU"/>
        </w:rPr>
        <w:t xml:space="preserve"> </w:t>
      </w:r>
      <w:proofErr w:type="gramStart"/>
      <w:r w:rsidRPr="002A791B">
        <w:rPr>
          <w:rFonts w:ascii="Times New Roman" w:eastAsia="Times New Roman" w:hAnsi="Times New Roman" w:cs="Times New Roman"/>
          <w:bCs/>
          <w:color w:val="000000"/>
          <w:sz w:val="24"/>
          <w:szCs w:val="24"/>
          <w:lang w:eastAsia="ru-RU"/>
        </w:rPr>
        <w:t>2011, N 42, ст. 5922; 2012, N 1, ст. 154; N 15, ст. 1780; N 30, ст. 4289; N 47, ст. 6505; 2013, N 5, ст. 371; N 5, ст. 404; N 24, ст. 2999; N 31, ст. 4218; N 41, ст. 5194).</w:t>
      </w:r>
      <w:proofErr w:type="gramEnd"/>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 </w:t>
      </w:r>
      <w:hyperlink r:id="rId62" w:anchor="block_74" w:history="1">
        <w:r w:rsidRPr="002A791B">
          <w:rPr>
            <w:rFonts w:ascii="Times New Roman" w:eastAsia="Times New Roman" w:hAnsi="Times New Roman" w:cs="Times New Roman"/>
            <w:bCs/>
            <w:color w:val="3272C0"/>
            <w:sz w:val="24"/>
            <w:szCs w:val="24"/>
            <w:lang w:eastAsia="ru-RU"/>
          </w:rPr>
          <w:t>Статья 74</w:t>
        </w:r>
      </w:hyperlink>
      <w:r w:rsidRPr="002A791B">
        <w:rPr>
          <w:rFonts w:ascii="Times New Roman" w:eastAsia="Times New Roman" w:hAnsi="Times New Roman" w:cs="Times New Roman"/>
          <w:bCs/>
          <w:color w:val="000000"/>
          <w:sz w:val="24"/>
          <w:szCs w:val="24"/>
          <w:lang w:eastAsia="ru-RU"/>
        </w:rPr>
        <w:t> Федерального закона от 29 декабря 2012 г. N 273-ФЗ "Об образовании в Российской Федерации".</w:t>
      </w:r>
    </w:p>
    <w:p w:rsidR="002A791B" w:rsidRPr="002A791B" w:rsidRDefault="002A791B" w:rsidP="002A791B">
      <w:pPr>
        <w:spacing w:after="0" w:line="240" w:lineRule="auto"/>
        <w:rPr>
          <w:rFonts w:ascii="Times New Roman" w:eastAsia="Times New Roman" w:hAnsi="Times New Roman" w:cs="Times New Roman"/>
          <w:bCs/>
          <w:color w:val="000000"/>
          <w:sz w:val="24"/>
          <w:szCs w:val="24"/>
          <w:lang w:eastAsia="ru-RU"/>
        </w:rPr>
      </w:pPr>
      <w:r w:rsidRPr="002A791B">
        <w:rPr>
          <w:rFonts w:ascii="Times New Roman" w:eastAsia="Times New Roman" w:hAnsi="Times New Roman" w:cs="Times New Roman"/>
          <w:bCs/>
          <w:color w:val="000000"/>
          <w:sz w:val="24"/>
          <w:szCs w:val="24"/>
          <w:lang w:eastAsia="ru-RU"/>
        </w:rPr>
        <w:t>*** </w:t>
      </w:r>
      <w:hyperlink r:id="rId63" w:anchor="block_60" w:history="1">
        <w:r w:rsidRPr="002A791B">
          <w:rPr>
            <w:rFonts w:ascii="Times New Roman" w:eastAsia="Times New Roman" w:hAnsi="Times New Roman" w:cs="Times New Roman"/>
            <w:bCs/>
            <w:color w:val="3272C0"/>
            <w:sz w:val="24"/>
            <w:szCs w:val="24"/>
            <w:lang w:eastAsia="ru-RU"/>
          </w:rPr>
          <w:t>Статья 60</w:t>
        </w:r>
      </w:hyperlink>
      <w:r w:rsidRPr="002A791B">
        <w:rPr>
          <w:rFonts w:ascii="Times New Roman" w:eastAsia="Times New Roman" w:hAnsi="Times New Roman" w:cs="Times New Roman"/>
          <w:bCs/>
          <w:color w:val="000000"/>
          <w:sz w:val="24"/>
          <w:szCs w:val="24"/>
          <w:lang w:eastAsia="ru-RU"/>
        </w:rPr>
        <w:t> Федерального закона от 29 декабря 2012 г. N 273-ФЗ "Об образовании в Российской Федерации".</w:t>
      </w:r>
    </w:p>
    <w:p w:rsidR="001D6C46" w:rsidRPr="002A791B" w:rsidRDefault="002A791B" w:rsidP="002A791B">
      <w:pPr>
        <w:rPr>
          <w:rFonts w:ascii="Times New Roman" w:hAnsi="Times New Roman" w:cs="Times New Roman"/>
          <w:sz w:val="24"/>
          <w:szCs w:val="24"/>
        </w:rPr>
      </w:pPr>
      <w:r w:rsidRPr="002A791B">
        <w:rPr>
          <w:rFonts w:ascii="Times New Roman" w:eastAsia="Times New Roman" w:hAnsi="Times New Roman" w:cs="Times New Roman"/>
          <w:bCs/>
          <w:color w:val="000000"/>
          <w:sz w:val="24"/>
          <w:szCs w:val="24"/>
          <w:lang w:eastAsia="ru-RU"/>
        </w:rPr>
        <w:br/>
      </w:r>
      <w:r w:rsidRPr="002A791B">
        <w:rPr>
          <w:rFonts w:ascii="Times New Roman" w:eastAsia="Times New Roman" w:hAnsi="Times New Roman" w:cs="Times New Roman"/>
          <w:bCs/>
          <w:color w:val="000000"/>
          <w:sz w:val="24"/>
          <w:szCs w:val="24"/>
          <w:lang w:eastAsia="ru-RU"/>
        </w:rPr>
        <w:br/>
        <w:t>Система ГАРАНТ: </w:t>
      </w:r>
      <w:hyperlink r:id="rId64" w:anchor="block_17000#ixzz4yb901dGM" w:history="1">
        <w:r w:rsidRPr="002A791B">
          <w:rPr>
            <w:rFonts w:ascii="Times New Roman" w:eastAsia="Times New Roman" w:hAnsi="Times New Roman" w:cs="Times New Roman"/>
            <w:bCs/>
            <w:color w:val="003399"/>
            <w:sz w:val="24"/>
            <w:szCs w:val="24"/>
            <w:lang w:eastAsia="ru-RU"/>
          </w:rPr>
          <w:t>http://base.garant.ru/70695708/17/#block_17000#ixzz4yb901dGM</w:t>
        </w:r>
      </w:hyperlink>
    </w:p>
    <w:sectPr w:rsidR="001D6C46" w:rsidRPr="002A791B" w:rsidSect="001D6C46">
      <w:footerReference w:type="default" r:id="rId6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DCE" w:rsidRDefault="00462DCE" w:rsidP="002A791B">
      <w:pPr>
        <w:spacing w:after="0" w:line="240" w:lineRule="auto"/>
      </w:pPr>
      <w:r>
        <w:separator/>
      </w:r>
    </w:p>
  </w:endnote>
  <w:endnote w:type="continuationSeparator" w:id="0">
    <w:p w:rsidR="00462DCE" w:rsidRDefault="00462DCE" w:rsidP="002A79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32907"/>
      <w:docPartObj>
        <w:docPartGallery w:val="Page Numbers (Bottom of Page)"/>
        <w:docPartUnique/>
      </w:docPartObj>
    </w:sdtPr>
    <w:sdtContent>
      <w:p w:rsidR="002A791B" w:rsidRDefault="002A791B">
        <w:pPr>
          <w:pStyle w:val="a7"/>
          <w:jc w:val="right"/>
        </w:pPr>
        <w:fldSimple w:instr=" PAGE   \* MERGEFORMAT ">
          <w:r w:rsidR="00E84459">
            <w:rPr>
              <w:noProof/>
            </w:rPr>
            <w:t>22</w:t>
          </w:r>
        </w:fldSimple>
      </w:p>
    </w:sdtContent>
  </w:sdt>
  <w:p w:rsidR="002A791B" w:rsidRDefault="002A791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DCE" w:rsidRDefault="00462DCE" w:rsidP="002A791B">
      <w:pPr>
        <w:spacing w:after="0" w:line="240" w:lineRule="auto"/>
      </w:pPr>
      <w:r>
        <w:separator/>
      </w:r>
    </w:p>
  </w:footnote>
  <w:footnote w:type="continuationSeparator" w:id="0">
    <w:p w:rsidR="00462DCE" w:rsidRDefault="00462DCE" w:rsidP="002A791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A791B"/>
    <w:rsid w:val="001D6C46"/>
    <w:rsid w:val="002A791B"/>
    <w:rsid w:val="00462DCE"/>
    <w:rsid w:val="00E844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C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link w:val="HTML0"/>
    <w:uiPriority w:val="99"/>
    <w:semiHidden/>
    <w:rsid w:val="002A791B"/>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2A7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2A79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791B"/>
    <w:rPr>
      <w:rFonts w:ascii="Tahoma" w:hAnsi="Tahoma" w:cs="Tahoma"/>
      <w:sz w:val="16"/>
      <w:szCs w:val="16"/>
    </w:rPr>
  </w:style>
  <w:style w:type="paragraph" w:styleId="a5">
    <w:name w:val="header"/>
    <w:basedOn w:val="a"/>
    <w:link w:val="a6"/>
    <w:uiPriority w:val="99"/>
    <w:semiHidden/>
    <w:unhideWhenUsed/>
    <w:rsid w:val="002A791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A791B"/>
  </w:style>
  <w:style w:type="paragraph" w:styleId="a7">
    <w:name w:val="footer"/>
    <w:basedOn w:val="a"/>
    <w:link w:val="a8"/>
    <w:uiPriority w:val="99"/>
    <w:unhideWhenUsed/>
    <w:rsid w:val="002A791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A791B"/>
  </w:style>
</w:styles>
</file>

<file path=word/webSettings.xml><?xml version="1.0" encoding="utf-8"?>
<w:webSettings xmlns:r="http://schemas.openxmlformats.org/officeDocument/2006/relationships" xmlns:w="http://schemas.openxmlformats.org/wordprocessingml/2006/main">
  <w:divs>
    <w:div w:id="1744255058">
      <w:bodyDiv w:val="1"/>
      <w:marLeft w:val="0"/>
      <w:marRight w:val="0"/>
      <w:marTop w:val="0"/>
      <w:marBottom w:val="0"/>
      <w:divBdr>
        <w:top w:val="none" w:sz="0" w:space="0" w:color="auto"/>
        <w:left w:val="none" w:sz="0" w:space="0" w:color="auto"/>
        <w:bottom w:val="none" w:sz="0" w:space="0" w:color="auto"/>
        <w:right w:val="none" w:sz="0" w:space="0" w:color="auto"/>
      </w:divBdr>
      <w:divsChild>
        <w:div w:id="847909734">
          <w:marLeft w:val="0"/>
          <w:marRight w:val="0"/>
          <w:marTop w:val="0"/>
          <w:marBottom w:val="0"/>
          <w:divBdr>
            <w:top w:val="none" w:sz="0" w:space="0" w:color="auto"/>
            <w:left w:val="none" w:sz="0" w:space="0" w:color="auto"/>
            <w:bottom w:val="none" w:sz="0" w:space="0" w:color="auto"/>
            <w:right w:val="none" w:sz="0" w:space="0" w:color="auto"/>
          </w:divBdr>
          <w:divsChild>
            <w:div w:id="1116557618">
              <w:marLeft w:val="0"/>
              <w:marRight w:val="0"/>
              <w:marTop w:val="0"/>
              <w:marBottom w:val="0"/>
              <w:divBdr>
                <w:top w:val="none" w:sz="0" w:space="0" w:color="auto"/>
                <w:left w:val="none" w:sz="0" w:space="0" w:color="auto"/>
                <w:bottom w:val="none" w:sz="0" w:space="0" w:color="auto"/>
                <w:right w:val="none" w:sz="0" w:space="0" w:color="auto"/>
              </w:divBdr>
              <w:divsChild>
                <w:div w:id="406658229">
                  <w:marLeft w:val="0"/>
                  <w:marRight w:val="0"/>
                  <w:marTop w:val="0"/>
                  <w:marBottom w:val="0"/>
                  <w:divBdr>
                    <w:top w:val="none" w:sz="0" w:space="0" w:color="auto"/>
                    <w:left w:val="none" w:sz="0" w:space="0" w:color="auto"/>
                    <w:bottom w:val="none" w:sz="0" w:space="0" w:color="auto"/>
                    <w:right w:val="none" w:sz="0" w:space="0" w:color="auto"/>
                  </w:divBdr>
                </w:div>
                <w:div w:id="1244335670">
                  <w:marLeft w:val="0"/>
                  <w:marRight w:val="0"/>
                  <w:marTop w:val="0"/>
                  <w:marBottom w:val="0"/>
                  <w:divBdr>
                    <w:top w:val="none" w:sz="0" w:space="0" w:color="auto"/>
                    <w:left w:val="none" w:sz="0" w:space="0" w:color="auto"/>
                    <w:bottom w:val="none" w:sz="0" w:space="0" w:color="auto"/>
                    <w:right w:val="none" w:sz="0" w:space="0" w:color="auto"/>
                  </w:divBdr>
                </w:div>
              </w:divsChild>
            </w:div>
            <w:div w:id="384375007">
              <w:marLeft w:val="0"/>
              <w:marRight w:val="0"/>
              <w:marTop w:val="0"/>
              <w:marBottom w:val="0"/>
              <w:divBdr>
                <w:top w:val="none" w:sz="0" w:space="0" w:color="auto"/>
                <w:left w:val="none" w:sz="0" w:space="0" w:color="auto"/>
                <w:bottom w:val="none" w:sz="0" w:space="0" w:color="auto"/>
                <w:right w:val="none" w:sz="0" w:space="0" w:color="auto"/>
              </w:divBdr>
            </w:div>
            <w:div w:id="1569420857">
              <w:marLeft w:val="0"/>
              <w:marRight w:val="0"/>
              <w:marTop w:val="0"/>
              <w:marBottom w:val="0"/>
              <w:divBdr>
                <w:top w:val="none" w:sz="0" w:space="0" w:color="auto"/>
                <w:left w:val="none" w:sz="0" w:space="0" w:color="auto"/>
                <w:bottom w:val="none" w:sz="0" w:space="0" w:color="auto"/>
                <w:right w:val="none" w:sz="0" w:space="0" w:color="auto"/>
              </w:divBdr>
              <w:divsChild>
                <w:div w:id="803886894">
                  <w:marLeft w:val="0"/>
                  <w:marRight w:val="0"/>
                  <w:marTop w:val="0"/>
                  <w:marBottom w:val="0"/>
                  <w:divBdr>
                    <w:top w:val="none" w:sz="0" w:space="0" w:color="auto"/>
                    <w:left w:val="none" w:sz="0" w:space="0" w:color="auto"/>
                    <w:bottom w:val="none" w:sz="0" w:space="0" w:color="auto"/>
                    <w:right w:val="none" w:sz="0" w:space="0" w:color="auto"/>
                  </w:divBdr>
                </w:div>
                <w:div w:id="260843872">
                  <w:marLeft w:val="0"/>
                  <w:marRight w:val="0"/>
                  <w:marTop w:val="0"/>
                  <w:marBottom w:val="0"/>
                  <w:divBdr>
                    <w:top w:val="none" w:sz="0" w:space="0" w:color="auto"/>
                    <w:left w:val="none" w:sz="0" w:space="0" w:color="auto"/>
                    <w:bottom w:val="none" w:sz="0" w:space="0" w:color="auto"/>
                    <w:right w:val="none" w:sz="0" w:space="0" w:color="auto"/>
                  </w:divBdr>
                </w:div>
              </w:divsChild>
            </w:div>
            <w:div w:id="1400981280">
              <w:marLeft w:val="0"/>
              <w:marRight w:val="0"/>
              <w:marTop w:val="0"/>
              <w:marBottom w:val="0"/>
              <w:divBdr>
                <w:top w:val="none" w:sz="0" w:space="0" w:color="auto"/>
                <w:left w:val="none" w:sz="0" w:space="0" w:color="auto"/>
                <w:bottom w:val="none" w:sz="0" w:space="0" w:color="auto"/>
                <w:right w:val="none" w:sz="0" w:space="0" w:color="auto"/>
              </w:divBdr>
              <w:divsChild>
                <w:div w:id="310522340">
                  <w:marLeft w:val="0"/>
                  <w:marRight w:val="0"/>
                  <w:marTop w:val="0"/>
                  <w:marBottom w:val="0"/>
                  <w:divBdr>
                    <w:top w:val="none" w:sz="0" w:space="0" w:color="auto"/>
                    <w:left w:val="none" w:sz="0" w:space="0" w:color="auto"/>
                    <w:bottom w:val="none" w:sz="0" w:space="0" w:color="auto"/>
                    <w:right w:val="none" w:sz="0" w:space="0" w:color="auto"/>
                  </w:divBdr>
                </w:div>
                <w:div w:id="53369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1446">
          <w:marLeft w:val="0"/>
          <w:marRight w:val="0"/>
          <w:marTop w:val="0"/>
          <w:marBottom w:val="0"/>
          <w:divBdr>
            <w:top w:val="none" w:sz="0" w:space="0" w:color="auto"/>
            <w:left w:val="none" w:sz="0" w:space="0" w:color="auto"/>
            <w:bottom w:val="none" w:sz="0" w:space="0" w:color="auto"/>
            <w:right w:val="none" w:sz="0" w:space="0" w:color="auto"/>
          </w:divBdr>
          <w:divsChild>
            <w:div w:id="1159344662">
              <w:marLeft w:val="0"/>
              <w:marRight w:val="0"/>
              <w:marTop w:val="0"/>
              <w:marBottom w:val="0"/>
              <w:divBdr>
                <w:top w:val="none" w:sz="0" w:space="0" w:color="auto"/>
                <w:left w:val="none" w:sz="0" w:space="0" w:color="auto"/>
                <w:bottom w:val="none" w:sz="0" w:space="0" w:color="auto"/>
                <w:right w:val="none" w:sz="0" w:space="0" w:color="auto"/>
              </w:divBdr>
            </w:div>
          </w:divsChild>
        </w:div>
        <w:div w:id="836652373">
          <w:marLeft w:val="0"/>
          <w:marRight w:val="0"/>
          <w:marTop w:val="0"/>
          <w:marBottom w:val="0"/>
          <w:divBdr>
            <w:top w:val="none" w:sz="0" w:space="0" w:color="auto"/>
            <w:left w:val="none" w:sz="0" w:space="0" w:color="auto"/>
            <w:bottom w:val="none" w:sz="0" w:space="0" w:color="auto"/>
            <w:right w:val="none" w:sz="0" w:space="0" w:color="auto"/>
          </w:divBdr>
        </w:div>
        <w:div w:id="1252086898">
          <w:marLeft w:val="0"/>
          <w:marRight w:val="0"/>
          <w:marTop w:val="0"/>
          <w:marBottom w:val="0"/>
          <w:divBdr>
            <w:top w:val="none" w:sz="0" w:space="0" w:color="auto"/>
            <w:left w:val="none" w:sz="0" w:space="0" w:color="auto"/>
            <w:bottom w:val="none" w:sz="0" w:space="0" w:color="auto"/>
            <w:right w:val="none" w:sz="0" w:space="0" w:color="auto"/>
          </w:divBdr>
        </w:div>
        <w:div w:id="1072000086">
          <w:marLeft w:val="0"/>
          <w:marRight w:val="0"/>
          <w:marTop w:val="0"/>
          <w:marBottom w:val="0"/>
          <w:divBdr>
            <w:top w:val="none" w:sz="0" w:space="0" w:color="auto"/>
            <w:left w:val="none" w:sz="0" w:space="0" w:color="auto"/>
            <w:bottom w:val="none" w:sz="0" w:space="0" w:color="auto"/>
            <w:right w:val="none" w:sz="0" w:space="0" w:color="auto"/>
          </w:divBdr>
        </w:div>
        <w:div w:id="924337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70695708/17/" TargetMode="External"/><Relationship Id="rId18" Type="http://schemas.openxmlformats.org/officeDocument/2006/relationships/hyperlink" Target="http://base.garant.ru/70695708/17/" TargetMode="External"/><Relationship Id="rId26" Type="http://schemas.openxmlformats.org/officeDocument/2006/relationships/hyperlink" Target="http://base.garant.ru/70695708/17/" TargetMode="External"/><Relationship Id="rId39" Type="http://schemas.openxmlformats.org/officeDocument/2006/relationships/image" Target="media/image2.png"/><Relationship Id="rId21" Type="http://schemas.openxmlformats.org/officeDocument/2006/relationships/hyperlink" Target="http://base.garant.ru/70695708/17/" TargetMode="External"/><Relationship Id="rId34" Type="http://schemas.openxmlformats.org/officeDocument/2006/relationships/hyperlink" Target="http://base.garant.ru/1305770/" TargetMode="External"/><Relationship Id="rId42" Type="http://schemas.openxmlformats.org/officeDocument/2006/relationships/hyperlink" Target="http://base.garant.ru/70695708/17/" TargetMode="External"/><Relationship Id="rId47" Type="http://schemas.openxmlformats.org/officeDocument/2006/relationships/hyperlink" Target="http://base.garant.ru/70695708/17/" TargetMode="External"/><Relationship Id="rId50" Type="http://schemas.openxmlformats.org/officeDocument/2006/relationships/hyperlink" Target="http://base.garant.ru/10106035/" TargetMode="External"/><Relationship Id="rId55" Type="http://schemas.openxmlformats.org/officeDocument/2006/relationships/hyperlink" Target="http://base.garant.ru/70223578/" TargetMode="External"/><Relationship Id="rId63" Type="http://schemas.openxmlformats.org/officeDocument/2006/relationships/hyperlink" Target="http://base.garant.ru/70291362/6/" TargetMode="External"/><Relationship Id="rId7" Type="http://schemas.openxmlformats.org/officeDocument/2006/relationships/hyperlink" Target="http://base.garant.ru/70291362/" TargetMode="External"/><Relationship Id="rId2" Type="http://schemas.openxmlformats.org/officeDocument/2006/relationships/settings" Target="settings.xml"/><Relationship Id="rId16" Type="http://schemas.openxmlformats.org/officeDocument/2006/relationships/hyperlink" Target="http://base.garant.ru/70695708/17/" TargetMode="External"/><Relationship Id="rId29" Type="http://schemas.openxmlformats.org/officeDocument/2006/relationships/hyperlink" Target="http://base.garant.ru/70695708/17/" TargetMode="External"/><Relationship Id="rId1" Type="http://schemas.openxmlformats.org/officeDocument/2006/relationships/styles" Target="styles.xml"/><Relationship Id="rId6" Type="http://schemas.openxmlformats.org/officeDocument/2006/relationships/hyperlink" Target="http://base.garant.ru/10105643/" TargetMode="External"/><Relationship Id="rId11" Type="http://schemas.openxmlformats.org/officeDocument/2006/relationships/hyperlink" Target="http://base.garant.ru/70382976/" TargetMode="External"/><Relationship Id="rId24" Type="http://schemas.openxmlformats.org/officeDocument/2006/relationships/hyperlink" Target="http://base.garant.ru/70695708/17/" TargetMode="External"/><Relationship Id="rId32" Type="http://schemas.openxmlformats.org/officeDocument/2006/relationships/hyperlink" Target="http://base.garant.ru/70695708/17/" TargetMode="External"/><Relationship Id="rId37" Type="http://schemas.openxmlformats.org/officeDocument/2006/relationships/hyperlink" Target="http://base.garant.ru/1305770/" TargetMode="External"/><Relationship Id="rId40" Type="http://schemas.openxmlformats.org/officeDocument/2006/relationships/image" Target="media/image3.png"/><Relationship Id="rId45" Type="http://schemas.openxmlformats.org/officeDocument/2006/relationships/hyperlink" Target="http://base.garant.ru/1305770/" TargetMode="External"/><Relationship Id="rId53" Type="http://schemas.openxmlformats.org/officeDocument/2006/relationships/image" Target="media/image5.png"/><Relationship Id="rId58" Type="http://schemas.openxmlformats.org/officeDocument/2006/relationships/hyperlink" Target="http://base.garant.ru/70695708/17/" TargetMode="External"/><Relationship Id="rId66"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base.garant.ru/70695708/17/" TargetMode="External"/><Relationship Id="rId23" Type="http://schemas.openxmlformats.org/officeDocument/2006/relationships/hyperlink" Target="http://base.garant.ru/70695708/17/" TargetMode="External"/><Relationship Id="rId28" Type="http://schemas.openxmlformats.org/officeDocument/2006/relationships/hyperlink" Target="http://base.garant.ru/70695708/17/" TargetMode="External"/><Relationship Id="rId36" Type="http://schemas.openxmlformats.org/officeDocument/2006/relationships/hyperlink" Target="http://base.garant.ru/1305770/" TargetMode="External"/><Relationship Id="rId49" Type="http://schemas.openxmlformats.org/officeDocument/2006/relationships/hyperlink" Target="http://base.garant.ru/70695708/17/" TargetMode="External"/><Relationship Id="rId57" Type="http://schemas.openxmlformats.org/officeDocument/2006/relationships/hyperlink" Target="http://base.garant.ru/12145645/" TargetMode="External"/><Relationship Id="rId61" Type="http://schemas.openxmlformats.org/officeDocument/2006/relationships/hyperlink" Target="http://base.garant.ru/1305770/" TargetMode="External"/><Relationship Id="rId10" Type="http://schemas.openxmlformats.org/officeDocument/2006/relationships/hyperlink" Target="http://base.garant.ru/70382976/" TargetMode="External"/><Relationship Id="rId19" Type="http://schemas.openxmlformats.org/officeDocument/2006/relationships/hyperlink" Target="http://base.garant.ru/70695708/17/" TargetMode="External"/><Relationship Id="rId31" Type="http://schemas.openxmlformats.org/officeDocument/2006/relationships/hyperlink" Target="http://base.garant.ru/70695708/17/" TargetMode="External"/><Relationship Id="rId44" Type="http://schemas.openxmlformats.org/officeDocument/2006/relationships/hyperlink" Target="http://base.garant.ru/1305770/" TargetMode="External"/><Relationship Id="rId52" Type="http://schemas.openxmlformats.org/officeDocument/2006/relationships/hyperlink" Target="http://base.garant.ru/70695708/17/" TargetMode="External"/><Relationship Id="rId60" Type="http://schemas.openxmlformats.org/officeDocument/2006/relationships/hyperlink" Target="http://base.garant.ru/70695708/17/" TargetMode="External"/><Relationship Id="rId65"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base.garant.ru/70494178/" TargetMode="External"/><Relationship Id="rId14" Type="http://schemas.openxmlformats.org/officeDocument/2006/relationships/hyperlink" Target="http://base.garant.ru/70695708/17/" TargetMode="External"/><Relationship Id="rId22" Type="http://schemas.openxmlformats.org/officeDocument/2006/relationships/hyperlink" Target="http://base.garant.ru/70695708/17/" TargetMode="External"/><Relationship Id="rId27" Type="http://schemas.openxmlformats.org/officeDocument/2006/relationships/hyperlink" Target="http://base.garant.ru/70695708/17/" TargetMode="External"/><Relationship Id="rId30" Type="http://schemas.openxmlformats.org/officeDocument/2006/relationships/hyperlink" Target="http://base.garant.ru/70695708/17/" TargetMode="External"/><Relationship Id="rId35" Type="http://schemas.openxmlformats.org/officeDocument/2006/relationships/hyperlink" Target="http://base.garant.ru/10105643/1/" TargetMode="External"/><Relationship Id="rId43" Type="http://schemas.openxmlformats.org/officeDocument/2006/relationships/image" Target="media/image4.png"/><Relationship Id="rId48" Type="http://schemas.openxmlformats.org/officeDocument/2006/relationships/hyperlink" Target="http://base.garant.ru/70695708/17/" TargetMode="External"/><Relationship Id="rId56" Type="http://schemas.openxmlformats.org/officeDocument/2006/relationships/hyperlink" Target="http://base.garant.ru/12145642/" TargetMode="External"/><Relationship Id="rId64" Type="http://schemas.openxmlformats.org/officeDocument/2006/relationships/hyperlink" Target="http://base.garant.ru/70695708/17/" TargetMode="External"/><Relationship Id="rId8" Type="http://schemas.openxmlformats.org/officeDocument/2006/relationships/hyperlink" Target="http://base.garant.ru/70494178/" TargetMode="External"/><Relationship Id="rId51" Type="http://schemas.openxmlformats.org/officeDocument/2006/relationships/hyperlink" Target="http://base.garant.ru/1352114/" TargetMode="External"/><Relationship Id="rId3" Type="http://schemas.openxmlformats.org/officeDocument/2006/relationships/webSettings" Target="webSettings.xml"/><Relationship Id="rId12" Type="http://schemas.openxmlformats.org/officeDocument/2006/relationships/hyperlink" Target="http://base.garant.ru/70457794/" TargetMode="External"/><Relationship Id="rId17" Type="http://schemas.openxmlformats.org/officeDocument/2006/relationships/hyperlink" Target="http://base.garant.ru/70695708/17/" TargetMode="External"/><Relationship Id="rId25" Type="http://schemas.openxmlformats.org/officeDocument/2006/relationships/hyperlink" Target="http://base.garant.ru/70695708/17/" TargetMode="External"/><Relationship Id="rId33" Type="http://schemas.openxmlformats.org/officeDocument/2006/relationships/hyperlink" Target="http://base.garant.ru/70695708/17/" TargetMode="External"/><Relationship Id="rId38" Type="http://schemas.openxmlformats.org/officeDocument/2006/relationships/image" Target="media/image1.png"/><Relationship Id="rId46" Type="http://schemas.openxmlformats.org/officeDocument/2006/relationships/hyperlink" Target="http://base.garant.ru/70695708/17/" TargetMode="External"/><Relationship Id="rId59" Type="http://schemas.openxmlformats.org/officeDocument/2006/relationships/hyperlink" Target="http://base.garant.ru/70695708/17/" TargetMode="External"/><Relationship Id="rId67" Type="http://schemas.openxmlformats.org/officeDocument/2006/relationships/theme" Target="theme/theme1.xml"/><Relationship Id="rId20" Type="http://schemas.openxmlformats.org/officeDocument/2006/relationships/hyperlink" Target="http://base.garant.ru/70695708/17/" TargetMode="External"/><Relationship Id="rId41" Type="http://schemas.openxmlformats.org/officeDocument/2006/relationships/hyperlink" Target="http://base.garant.ru/1305770/" TargetMode="External"/><Relationship Id="rId54" Type="http://schemas.openxmlformats.org/officeDocument/2006/relationships/hyperlink" Target="http://base.garant.ru/12145643/" TargetMode="External"/><Relationship Id="rId62" Type="http://schemas.openxmlformats.org/officeDocument/2006/relationships/hyperlink" Target="http://base.garant.ru/7029136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9991</Words>
  <Characters>56954</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PU№13</Company>
  <LinksUpToDate>false</LinksUpToDate>
  <CharactersWithSpaces>66812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cp:revision>
  <dcterms:created xsi:type="dcterms:W3CDTF">2017-11-16T12:43:00Z</dcterms:created>
  <dcterms:modified xsi:type="dcterms:W3CDTF">2017-11-16T13:11:00Z</dcterms:modified>
</cp:coreProperties>
</file>