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9E" w:rsidRPr="00FC2A8F" w:rsidRDefault="00395F9E" w:rsidP="008776FB">
      <w:pPr>
        <w:pStyle w:val="22"/>
        <w:shd w:val="clear" w:color="auto" w:fill="auto"/>
        <w:spacing w:after="0" w:line="240" w:lineRule="auto"/>
        <w:rPr>
          <w:rStyle w:val="21"/>
          <w:rFonts w:cs="Times New Roman"/>
          <w:color w:val="000000"/>
        </w:rPr>
      </w:pPr>
      <w:r w:rsidRPr="008776FB">
        <w:rPr>
          <w:rStyle w:val="21"/>
          <w:rFonts w:cs="Times New Roman"/>
          <w:color w:val="000000"/>
        </w:rPr>
        <w:t xml:space="preserve">Министерство общего </w:t>
      </w:r>
      <w:r w:rsidRPr="00FC2A8F">
        <w:rPr>
          <w:rStyle w:val="21"/>
          <w:rFonts w:cs="Times New Roman"/>
          <w:color w:val="000000"/>
        </w:rPr>
        <w:t xml:space="preserve">и профессионального образования </w:t>
      </w:r>
    </w:p>
    <w:p w:rsidR="00395F9E" w:rsidRPr="00FC2A8F" w:rsidRDefault="00395F9E" w:rsidP="008776FB">
      <w:pPr>
        <w:pStyle w:val="22"/>
        <w:shd w:val="clear" w:color="auto" w:fill="auto"/>
        <w:spacing w:after="0" w:line="240" w:lineRule="auto"/>
        <w:rPr>
          <w:rStyle w:val="21"/>
          <w:rFonts w:cs="Times New Roman"/>
          <w:color w:val="000000"/>
        </w:rPr>
      </w:pPr>
      <w:r w:rsidRPr="00FC2A8F">
        <w:rPr>
          <w:rStyle w:val="21"/>
          <w:rFonts w:cs="Times New Roman"/>
          <w:color w:val="000000"/>
        </w:rPr>
        <w:t>Ростовской области</w:t>
      </w:r>
    </w:p>
    <w:p w:rsidR="00395F9E" w:rsidRPr="00FC2A8F" w:rsidRDefault="00395F9E" w:rsidP="008776FB">
      <w:pPr>
        <w:pStyle w:val="22"/>
        <w:shd w:val="clear" w:color="auto" w:fill="auto"/>
        <w:spacing w:after="0" w:line="240" w:lineRule="auto"/>
        <w:rPr>
          <w:rStyle w:val="21"/>
          <w:rFonts w:cs="Times New Roman"/>
          <w:color w:val="000000"/>
        </w:rPr>
      </w:pPr>
      <w:r w:rsidRPr="00FC2A8F">
        <w:rPr>
          <w:rStyle w:val="21"/>
          <w:rFonts w:cs="Times New Roman"/>
          <w:color w:val="000000"/>
        </w:rPr>
        <w:t xml:space="preserve">Государственное бюджетное профессиональное образовательное учреждение Ростовской области </w:t>
      </w:r>
    </w:p>
    <w:p w:rsidR="00395F9E" w:rsidRPr="00FC2A8F" w:rsidRDefault="00395F9E" w:rsidP="008776FB">
      <w:pPr>
        <w:pStyle w:val="22"/>
        <w:shd w:val="clear" w:color="auto" w:fill="auto"/>
        <w:spacing w:after="0" w:line="240" w:lineRule="auto"/>
        <w:rPr>
          <w:rFonts w:cs="Times New Roman"/>
        </w:rPr>
      </w:pPr>
      <w:r w:rsidRPr="00FC2A8F">
        <w:rPr>
          <w:rStyle w:val="21"/>
          <w:rFonts w:cs="Times New Roman"/>
          <w:color w:val="000000"/>
        </w:rPr>
        <w:t>«Ростовский индустриально-полиграфический техникум»</w:t>
      </w:r>
    </w:p>
    <w:p w:rsidR="00395F9E" w:rsidRPr="00FC2A8F" w:rsidRDefault="00395F9E" w:rsidP="008776FB">
      <w:pPr>
        <w:spacing w:line="240" w:lineRule="auto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spacing w:line="240" w:lineRule="auto"/>
        <w:rPr>
          <w:rStyle w:val="21"/>
          <w:rFonts w:cs="Times New Roman"/>
          <w:b w:val="0"/>
          <w:bCs w:val="0"/>
          <w:color w:val="000000"/>
        </w:rPr>
      </w:pPr>
    </w:p>
    <w:p w:rsidR="00395F9E" w:rsidRPr="00FC2A8F" w:rsidRDefault="00395F9E" w:rsidP="008776FB">
      <w:pPr>
        <w:pStyle w:val="Default"/>
        <w:rPr>
          <w:sz w:val="26"/>
          <w:szCs w:val="26"/>
        </w:rPr>
      </w:pPr>
      <w:r w:rsidRPr="00FC2A8F">
        <w:rPr>
          <w:sz w:val="26"/>
          <w:szCs w:val="26"/>
        </w:rPr>
        <w:t>РАССМОТРЕНО:                                                                      УТВЕРЖДАЮ:</w:t>
      </w:r>
    </w:p>
    <w:p w:rsidR="00395F9E" w:rsidRPr="00FC2A8F" w:rsidRDefault="00395F9E" w:rsidP="008776FB">
      <w:pPr>
        <w:pStyle w:val="Default"/>
        <w:rPr>
          <w:sz w:val="26"/>
          <w:szCs w:val="26"/>
        </w:rPr>
      </w:pPr>
      <w:r w:rsidRPr="00FC2A8F">
        <w:rPr>
          <w:sz w:val="26"/>
          <w:szCs w:val="26"/>
        </w:rPr>
        <w:t>На заседании Педагогического Совета            Директор ГБПОУ РО «РИПТ»</w:t>
      </w:r>
    </w:p>
    <w:p w:rsidR="00395F9E" w:rsidRPr="00FC2A8F" w:rsidRDefault="00A3306A" w:rsidP="008776FB">
      <w:pPr>
        <w:pStyle w:val="Default"/>
        <w:rPr>
          <w:sz w:val="26"/>
          <w:szCs w:val="26"/>
        </w:rPr>
      </w:pPr>
      <w:r w:rsidRPr="00FC2A8F">
        <w:rPr>
          <w:sz w:val="26"/>
          <w:szCs w:val="26"/>
        </w:rPr>
        <w:t xml:space="preserve">31.08.2021                                                                   </w:t>
      </w:r>
      <w:r w:rsidR="00395F9E" w:rsidRPr="00FC2A8F">
        <w:rPr>
          <w:sz w:val="26"/>
          <w:szCs w:val="26"/>
        </w:rPr>
        <w:t xml:space="preserve">___________ А. М. </w:t>
      </w:r>
      <w:proofErr w:type="spellStart"/>
      <w:r w:rsidR="00395F9E" w:rsidRPr="00FC2A8F">
        <w:rPr>
          <w:sz w:val="26"/>
          <w:szCs w:val="26"/>
        </w:rPr>
        <w:t>Вигера</w:t>
      </w:r>
      <w:proofErr w:type="spellEnd"/>
    </w:p>
    <w:p w:rsidR="00395F9E" w:rsidRPr="00FC2A8F" w:rsidRDefault="00395F9E" w:rsidP="008776FB">
      <w:pPr>
        <w:spacing w:line="240" w:lineRule="auto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spacing w:line="240" w:lineRule="auto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spacing w:line="240" w:lineRule="auto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pStyle w:val="22"/>
        <w:shd w:val="clear" w:color="auto" w:fill="auto"/>
        <w:spacing w:after="0" w:line="240" w:lineRule="auto"/>
        <w:ind w:left="20"/>
        <w:rPr>
          <w:rFonts w:cs="Times New Roman"/>
          <w:b w:val="0"/>
        </w:rPr>
      </w:pPr>
      <w:r w:rsidRPr="00FC2A8F">
        <w:rPr>
          <w:rStyle w:val="21"/>
          <w:rFonts w:cs="Times New Roman"/>
          <w:b/>
          <w:color w:val="000000"/>
        </w:rPr>
        <w:t>ПОЛОЖЕНИЕ</w:t>
      </w:r>
    </w:p>
    <w:p w:rsidR="00395F9E" w:rsidRPr="00FC2A8F" w:rsidRDefault="00395F9E" w:rsidP="008776FB">
      <w:pPr>
        <w:pStyle w:val="22"/>
        <w:shd w:val="clear" w:color="auto" w:fill="auto"/>
        <w:spacing w:after="0" w:line="240" w:lineRule="auto"/>
        <w:ind w:left="20"/>
        <w:rPr>
          <w:rFonts w:cs="Times New Roman"/>
          <w:b w:val="0"/>
        </w:rPr>
      </w:pPr>
      <w:r w:rsidRPr="00FC2A8F">
        <w:rPr>
          <w:rStyle w:val="21"/>
          <w:rFonts w:cs="Times New Roman"/>
          <w:b/>
          <w:color w:val="000000"/>
        </w:rPr>
        <w:t>О МЕТОДИЧЕСКОМ СОВЕТЕ</w:t>
      </w:r>
    </w:p>
    <w:p w:rsidR="00395F9E" w:rsidRPr="00FC2A8F" w:rsidRDefault="00395F9E" w:rsidP="008776FB">
      <w:pPr>
        <w:spacing w:after="0" w:line="240" w:lineRule="auto"/>
        <w:jc w:val="center"/>
        <w:rPr>
          <w:rStyle w:val="21"/>
          <w:rFonts w:cs="Times New Roman"/>
          <w:bCs w:val="0"/>
          <w:color w:val="000000"/>
        </w:rPr>
      </w:pPr>
      <w:r w:rsidRPr="00FC2A8F">
        <w:rPr>
          <w:rStyle w:val="21"/>
          <w:rFonts w:cs="Times New Roman"/>
          <w:color w:val="000000"/>
        </w:rPr>
        <w:t xml:space="preserve">В ГОСУДАРСТВЕННОМ БЮДЖЕТНОМ ПРОФЕССИОНАЛЬНОМ ОБРАЗОВАТЕЛЬНОМ УЧРЕЖДЕНИИ РОСТОВСКОЙ ОБЛАСТИ </w:t>
      </w:r>
    </w:p>
    <w:p w:rsidR="00395F9E" w:rsidRPr="00FC2A8F" w:rsidRDefault="00395F9E" w:rsidP="008776FB">
      <w:pPr>
        <w:spacing w:after="0" w:line="240" w:lineRule="auto"/>
        <w:jc w:val="center"/>
        <w:rPr>
          <w:rStyle w:val="21"/>
          <w:rFonts w:cs="Times New Roman"/>
          <w:bCs w:val="0"/>
          <w:color w:val="000000"/>
        </w:rPr>
      </w:pPr>
      <w:r w:rsidRPr="00FC2A8F">
        <w:rPr>
          <w:rStyle w:val="21"/>
          <w:rFonts w:cs="Times New Roman"/>
          <w:color w:val="000000"/>
        </w:rPr>
        <w:t>«РОСТОВСКИЙ ИНДУСТРИАЛЬНО-ПОЛИГРАФИЧЕСКИЙ ТЕХНИКУМ»</w:t>
      </w:r>
    </w:p>
    <w:p w:rsidR="00395F9E" w:rsidRPr="00FC2A8F" w:rsidRDefault="00395F9E" w:rsidP="008776FB">
      <w:pPr>
        <w:spacing w:line="240" w:lineRule="auto"/>
        <w:jc w:val="center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spacing w:line="240" w:lineRule="auto"/>
        <w:jc w:val="center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spacing w:line="240" w:lineRule="auto"/>
        <w:jc w:val="center"/>
        <w:rPr>
          <w:rStyle w:val="21"/>
          <w:rFonts w:cs="Times New Roman"/>
          <w:bCs w:val="0"/>
          <w:color w:val="000000"/>
        </w:rPr>
      </w:pPr>
    </w:p>
    <w:p w:rsidR="00395F9E" w:rsidRPr="00FC2A8F" w:rsidRDefault="00496705" w:rsidP="00496705">
      <w:pPr>
        <w:spacing w:line="240" w:lineRule="auto"/>
        <w:jc w:val="right"/>
        <w:rPr>
          <w:rStyle w:val="21"/>
          <w:rFonts w:cs="Times New Roman"/>
          <w:bCs w:val="0"/>
          <w:color w:val="000000"/>
        </w:rPr>
      </w:pPr>
      <w:bookmarkStart w:id="0" w:name="_GoBack"/>
      <w:r>
        <w:rPr>
          <w:rStyle w:val="21"/>
          <w:rFonts w:cs="Times New Roman"/>
          <w:bCs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A1E06AA-FEA9-4CFF-B2CB-F86863B2C7A7}" provid="{00000000-0000-0000-0000-000000000000}" o:suggestedsigner="Дирктор ГБПОУ РО &quot;РИПТ&quot;" o:suggestedsigner2="А.М.Вигера" issignatureline="t"/>
          </v:shape>
        </w:pict>
      </w:r>
      <w:bookmarkEnd w:id="0"/>
    </w:p>
    <w:p w:rsidR="00395F9E" w:rsidRPr="00FC2A8F" w:rsidRDefault="00395F9E" w:rsidP="008776FB">
      <w:pPr>
        <w:spacing w:line="240" w:lineRule="auto"/>
        <w:jc w:val="center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spacing w:line="240" w:lineRule="auto"/>
        <w:jc w:val="center"/>
        <w:rPr>
          <w:rStyle w:val="21"/>
          <w:rFonts w:cs="Times New Roman"/>
          <w:bCs w:val="0"/>
          <w:color w:val="000000"/>
        </w:rPr>
      </w:pPr>
    </w:p>
    <w:p w:rsidR="00395F9E" w:rsidRPr="00FC2A8F" w:rsidRDefault="00395F9E" w:rsidP="008776FB">
      <w:pPr>
        <w:pStyle w:val="a8"/>
        <w:rPr>
          <w:rStyle w:val="21"/>
          <w:bCs w:val="0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C4381" w:rsidRPr="00FC2A8F" w:rsidRDefault="003C4381" w:rsidP="008776FB">
      <w:pPr>
        <w:pStyle w:val="a8"/>
        <w:jc w:val="center"/>
        <w:rPr>
          <w:rStyle w:val="21"/>
          <w:color w:val="000000"/>
        </w:rPr>
      </w:pPr>
    </w:p>
    <w:p w:rsidR="00395F9E" w:rsidRPr="00FC2A8F" w:rsidRDefault="00395F9E" w:rsidP="008776FB">
      <w:pPr>
        <w:pStyle w:val="a8"/>
        <w:jc w:val="center"/>
        <w:rPr>
          <w:rStyle w:val="21"/>
          <w:color w:val="000000"/>
        </w:rPr>
      </w:pPr>
      <w:r w:rsidRPr="00FC2A8F">
        <w:rPr>
          <w:rStyle w:val="21"/>
          <w:color w:val="000000"/>
        </w:rPr>
        <w:t>г. Ростов-на-Дону</w:t>
      </w:r>
    </w:p>
    <w:p w:rsidR="00395F9E" w:rsidRPr="00FC2A8F" w:rsidRDefault="00395F9E" w:rsidP="008776FB">
      <w:pPr>
        <w:pStyle w:val="a8"/>
        <w:jc w:val="center"/>
        <w:rPr>
          <w:rStyle w:val="21"/>
          <w:bCs w:val="0"/>
          <w:color w:val="000000"/>
        </w:rPr>
      </w:pPr>
    </w:p>
    <w:p w:rsidR="0016218F" w:rsidRPr="00FC2A8F" w:rsidRDefault="0016218F" w:rsidP="008776FB">
      <w:pPr>
        <w:pStyle w:val="Default"/>
        <w:jc w:val="center"/>
        <w:rPr>
          <w:b/>
          <w:bCs/>
          <w:sz w:val="26"/>
          <w:szCs w:val="26"/>
        </w:rPr>
      </w:pPr>
      <w:r w:rsidRPr="00FC2A8F">
        <w:rPr>
          <w:b/>
          <w:bCs/>
          <w:sz w:val="26"/>
          <w:szCs w:val="26"/>
        </w:rPr>
        <w:lastRenderedPageBreak/>
        <w:t>1. ОБЩИЕ ПОЛОЖЕНИЯ</w:t>
      </w:r>
    </w:p>
    <w:p w:rsidR="0016218F" w:rsidRPr="00FC2A8F" w:rsidRDefault="0016218F" w:rsidP="008776FB">
      <w:pPr>
        <w:pStyle w:val="Default"/>
        <w:jc w:val="center"/>
        <w:rPr>
          <w:sz w:val="26"/>
          <w:szCs w:val="26"/>
        </w:rPr>
      </w:pP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1.1. </w:t>
      </w:r>
      <w:r w:rsidR="007A095B" w:rsidRPr="00FC2A8F">
        <w:rPr>
          <w:sz w:val="26"/>
          <w:szCs w:val="26"/>
        </w:rPr>
        <w:t xml:space="preserve">Методический совет  ГБПОУ РО «РИПТ» </w:t>
      </w:r>
      <w:r w:rsidRPr="00FC2A8F">
        <w:rPr>
          <w:sz w:val="26"/>
          <w:szCs w:val="26"/>
        </w:rPr>
        <w:t xml:space="preserve">(далее – образовательная организация) постоянно действующий коллегиальный орган, направляющий и координирующий методическую работу в образовательной организации.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1.2. В состав Методического совета входят: заместител</w:t>
      </w:r>
      <w:r w:rsidR="007A095B" w:rsidRPr="00FC2A8F">
        <w:rPr>
          <w:sz w:val="26"/>
          <w:szCs w:val="26"/>
        </w:rPr>
        <w:t>ь</w:t>
      </w:r>
      <w:r w:rsidRPr="00FC2A8F">
        <w:rPr>
          <w:sz w:val="26"/>
          <w:szCs w:val="26"/>
        </w:rPr>
        <w:t xml:space="preserve"> директора по </w:t>
      </w:r>
      <w:r w:rsidR="007A095B" w:rsidRPr="00FC2A8F">
        <w:rPr>
          <w:sz w:val="26"/>
          <w:szCs w:val="26"/>
        </w:rPr>
        <w:t>учебно-производственной работе, заведующий отделом учебно-методической работы</w:t>
      </w:r>
      <w:r w:rsidRPr="00FC2A8F">
        <w:rPr>
          <w:sz w:val="26"/>
          <w:szCs w:val="26"/>
        </w:rPr>
        <w:t xml:space="preserve">, </w:t>
      </w:r>
      <w:r w:rsidR="007A095B" w:rsidRPr="00FC2A8F">
        <w:rPr>
          <w:sz w:val="26"/>
          <w:szCs w:val="26"/>
        </w:rPr>
        <w:t xml:space="preserve">заведующий отделом </w:t>
      </w:r>
      <w:r w:rsidRPr="00FC2A8F">
        <w:rPr>
          <w:sz w:val="26"/>
          <w:szCs w:val="26"/>
        </w:rPr>
        <w:t xml:space="preserve">учебно-воспитательной </w:t>
      </w:r>
      <w:r w:rsidR="007A095B" w:rsidRPr="00FC2A8F">
        <w:rPr>
          <w:sz w:val="26"/>
          <w:szCs w:val="26"/>
        </w:rPr>
        <w:t xml:space="preserve">и социальной </w:t>
      </w:r>
      <w:r w:rsidRPr="00FC2A8F">
        <w:rPr>
          <w:sz w:val="26"/>
          <w:szCs w:val="26"/>
        </w:rPr>
        <w:t>работ</w:t>
      </w:r>
      <w:r w:rsidR="007A095B" w:rsidRPr="00FC2A8F">
        <w:rPr>
          <w:sz w:val="26"/>
          <w:szCs w:val="26"/>
        </w:rPr>
        <w:t>ы</w:t>
      </w:r>
      <w:r w:rsidRPr="00FC2A8F">
        <w:rPr>
          <w:sz w:val="26"/>
          <w:szCs w:val="26"/>
        </w:rPr>
        <w:t>,  педагогические работники, заведующий библиотекой, методисты и председатели методических комиссий.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1.3. Председателем Методического Совета является заместитель директора по учебно-</w:t>
      </w:r>
      <w:r w:rsidR="007A095B" w:rsidRPr="00FC2A8F">
        <w:rPr>
          <w:sz w:val="26"/>
          <w:szCs w:val="26"/>
        </w:rPr>
        <w:t>производственной</w:t>
      </w:r>
      <w:r w:rsidRPr="00FC2A8F">
        <w:rPr>
          <w:sz w:val="26"/>
          <w:szCs w:val="26"/>
        </w:rPr>
        <w:t xml:space="preserve"> работе. Методический Совет избирает из своего состава секретаря, ведущего все его дела.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1.4. Методический совет имеет в своей структуре методические комиссии.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1.5. Методический совет проводит работу в целях улучшения качества обучения, построения его на основе достижений отечественной и мировой педагогической практики, проводит научные и методические конференции, семинары и совещания, осуществляет рецензирование, первичную экспертизу учебных программ, методик, технологий. </w:t>
      </w:r>
    </w:p>
    <w:p w:rsidR="00442484" w:rsidRPr="00FC2A8F" w:rsidRDefault="00442484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1.6. Методический совет в своей деятельности руководствуется:</w:t>
      </w:r>
    </w:p>
    <w:p w:rsidR="00442484" w:rsidRPr="00FC2A8F" w:rsidRDefault="00442484" w:rsidP="008776FB">
      <w:pPr>
        <w:pStyle w:val="Default"/>
        <w:ind w:firstLine="708"/>
        <w:rPr>
          <w:sz w:val="26"/>
          <w:szCs w:val="26"/>
        </w:rPr>
      </w:pPr>
      <w:r w:rsidRPr="00FC2A8F">
        <w:rPr>
          <w:sz w:val="26"/>
          <w:szCs w:val="26"/>
        </w:rPr>
        <w:t>- Конституцией Российской Федерации;</w:t>
      </w:r>
    </w:p>
    <w:p w:rsidR="00442484" w:rsidRPr="00FC2A8F" w:rsidRDefault="00442484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Федеральным законом «Об образовании в Российской Федерации» от</w:t>
      </w:r>
    </w:p>
    <w:p w:rsidR="00442484" w:rsidRPr="00FC2A8F" w:rsidRDefault="00442484" w:rsidP="008776F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C2A8F">
        <w:rPr>
          <w:sz w:val="26"/>
          <w:szCs w:val="26"/>
        </w:rPr>
        <w:t xml:space="preserve">29.12.2012 г. № 273-ФЗ </w:t>
      </w:r>
      <w:r w:rsidRPr="00FC2A8F">
        <w:rPr>
          <w:color w:val="auto"/>
          <w:sz w:val="26"/>
          <w:szCs w:val="26"/>
        </w:rPr>
        <w:t>(</w:t>
      </w:r>
      <w:r w:rsidR="00045AFB" w:rsidRPr="00FC2A8F">
        <w:rPr>
          <w:color w:val="auto"/>
          <w:sz w:val="26"/>
          <w:szCs w:val="26"/>
          <w:shd w:val="clear" w:color="auto" w:fill="F4F3F8"/>
        </w:rPr>
        <w:t>в ред. от 30.12.2021</w:t>
      </w:r>
      <w:r w:rsidRPr="00FC2A8F">
        <w:rPr>
          <w:color w:val="auto"/>
          <w:sz w:val="26"/>
          <w:szCs w:val="26"/>
        </w:rPr>
        <w:t>);</w:t>
      </w:r>
    </w:p>
    <w:p w:rsidR="00442484" w:rsidRPr="00FC2A8F" w:rsidRDefault="00442484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Порядком организации и осуществления образовательной деятельности</w:t>
      </w:r>
    </w:p>
    <w:p w:rsidR="00442484" w:rsidRPr="00FC2A8F" w:rsidRDefault="00442484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г. № 464 </w:t>
      </w:r>
      <w:r w:rsidR="00045AFB" w:rsidRPr="00FC2A8F">
        <w:rPr>
          <w:sz w:val="26"/>
          <w:szCs w:val="26"/>
        </w:rPr>
        <w:t>(в ред. от 28.08.2020</w:t>
      </w:r>
      <w:r w:rsidRPr="00FC2A8F">
        <w:rPr>
          <w:sz w:val="26"/>
          <w:szCs w:val="26"/>
        </w:rPr>
        <w:t>);</w:t>
      </w:r>
    </w:p>
    <w:p w:rsidR="00442484" w:rsidRPr="00FC2A8F" w:rsidRDefault="00442484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Уставом </w:t>
      </w:r>
      <w:r w:rsidR="00045AFB" w:rsidRPr="00FC2A8F">
        <w:rPr>
          <w:sz w:val="26"/>
          <w:szCs w:val="26"/>
        </w:rPr>
        <w:t>техникума</w:t>
      </w:r>
      <w:r w:rsidRPr="00FC2A8F">
        <w:rPr>
          <w:sz w:val="26"/>
          <w:szCs w:val="26"/>
        </w:rPr>
        <w:t>;</w:t>
      </w:r>
    </w:p>
    <w:p w:rsidR="00442484" w:rsidRPr="00FC2A8F" w:rsidRDefault="00442484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настоящим Положением.</w:t>
      </w:r>
    </w:p>
    <w:p w:rsidR="00B97683" w:rsidRPr="00FC2A8F" w:rsidRDefault="00B97683" w:rsidP="008776FB">
      <w:pPr>
        <w:pStyle w:val="Default"/>
        <w:ind w:firstLine="708"/>
        <w:jc w:val="both"/>
        <w:rPr>
          <w:sz w:val="26"/>
          <w:szCs w:val="26"/>
        </w:rPr>
      </w:pPr>
    </w:p>
    <w:p w:rsidR="0016218F" w:rsidRPr="00FC2A8F" w:rsidRDefault="00B97683" w:rsidP="008776FB">
      <w:pPr>
        <w:pStyle w:val="Default"/>
        <w:jc w:val="center"/>
        <w:rPr>
          <w:sz w:val="26"/>
          <w:szCs w:val="26"/>
        </w:rPr>
      </w:pPr>
      <w:r w:rsidRPr="00FC2A8F">
        <w:rPr>
          <w:b/>
          <w:bCs/>
          <w:sz w:val="26"/>
          <w:szCs w:val="26"/>
        </w:rPr>
        <w:t>2. ОСНОВНЫЕ ЦЕЛИ, ФУНКЦИИ И ОРГАНИЗАЦИЯ ДЕЯТЕЛЬНОСТИ</w:t>
      </w:r>
    </w:p>
    <w:p w:rsidR="0016218F" w:rsidRPr="00FC2A8F" w:rsidRDefault="00B97683" w:rsidP="008776FB">
      <w:pPr>
        <w:pStyle w:val="Default"/>
        <w:jc w:val="center"/>
        <w:rPr>
          <w:b/>
          <w:bCs/>
          <w:sz w:val="26"/>
          <w:szCs w:val="26"/>
        </w:rPr>
      </w:pPr>
      <w:r w:rsidRPr="00FC2A8F">
        <w:rPr>
          <w:b/>
          <w:bCs/>
          <w:sz w:val="26"/>
          <w:szCs w:val="26"/>
        </w:rPr>
        <w:t>МЕТОДИЧЕСКОГО СОВЕТА</w:t>
      </w:r>
    </w:p>
    <w:p w:rsidR="00D53902" w:rsidRPr="00FC2A8F" w:rsidRDefault="00D53902" w:rsidP="008776FB">
      <w:pPr>
        <w:pStyle w:val="Default"/>
        <w:jc w:val="center"/>
        <w:rPr>
          <w:sz w:val="26"/>
          <w:szCs w:val="26"/>
        </w:rPr>
      </w:pP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2.1. Методическая работа, как целостное, основанное на достижениях науки и передового педагогического опыта система взаимосвязанных мер, действий и мероприятий, направлена на повышение профессионализма педагогических работников, выражающегося в достижении оптимальных результатов образования, воспитания и развития обучающихся, то есть в конкретных результатах учебно- воспитательного процесса.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2.2. Приоритетной целью методической работы в </w:t>
      </w:r>
      <w:r w:rsidR="00D53902" w:rsidRPr="00FC2A8F">
        <w:rPr>
          <w:sz w:val="26"/>
          <w:szCs w:val="26"/>
        </w:rPr>
        <w:t>образовательном учреждении</w:t>
      </w:r>
      <w:r w:rsidRPr="00FC2A8F">
        <w:rPr>
          <w:sz w:val="26"/>
          <w:szCs w:val="26"/>
        </w:rPr>
        <w:t xml:space="preserve"> является дальнейшее совершенствование профессионально-</w:t>
      </w:r>
      <w:r w:rsidR="00D53902" w:rsidRPr="00FC2A8F">
        <w:rPr>
          <w:sz w:val="26"/>
          <w:szCs w:val="26"/>
        </w:rPr>
        <w:t>педагогической культуры педагогических работников</w:t>
      </w:r>
      <w:r w:rsidRPr="00FC2A8F">
        <w:rPr>
          <w:sz w:val="26"/>
          <w:szCs w:val="26"/>
        </w:rPr>
        <w:t xml:space="preserve"> и ее составляющих в системе непрерывного педагогического образования</w:t>
      </w:r>
      <w:r w:rsidR="000F5E91" w:rsidRPr="00FC2A8F">
        <w:rPr>
          <w:sz w:val="26"/>
          <w:szCs w:val="26"/>
        </w:rPr>
        <w:t>, постоянное совершенствование содержания и качества образования, востребованного обучающимися, преподавателями, родителями, работодателями.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2.3.К полномочиям Методического совета относятся: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вопросы содержания и качества образовательных услуг, в том числе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платных;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вопросы развития внутренней системы оценки качества образования и кадрового потенциала;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lastRenderedPageBreak/>
        <w:t>- рассмотрение образовательных программ СПО, а также изменений и дополнений к ним;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вопросы инфраструктурного обеспечения реализации образовательных программ;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утверждение перечня дисциплин и МДК, подлежащих делению на подгруппы;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контроль и координация деятельности всех структурных подразделений техникума в соответствии с Программой развития техникума;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рассмотрение нормативно-методических документов и разработка рекомендаций по их внедрению в практику работы техникума;</w:t>
      </w:r>
    </w:p>
    <w:p w:rsidR="000F5E91" w:rsidRPr="00FC2A8F" w:rsidRDefault="000F5E9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вопросы разработки, апробации, экспертизы и применения педагогическими работниками:</w:t>
      </w:r>
    </w:p>
    <w:p w:rsidR="000F5E91" w:rsidRPr="00FC2A8F" w:rsidRDefault="000F5E91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новых образовательных и воспитательных технологий;</w:t>
      </w:r>
    </w:p>
    <w:p w:rsidR="000F5E91" w:rsidRPr="00FC2A8F" w:rsidRDefault="000F5E91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новых форм методических материалов, пособий, средств обучения и контроля;</w:t>
      </w:r>
    </w:p>
    <w:p w:rsidR="003D6853" w:rsidRPr="00FC2A8F" w:rsidRDefault="000F5E91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новых форм и методов теоретического и практического обучения, производственной практики обучающихся; методов подготовки</w:t>
      </w:r>
      <w:r w:rsidR="003D6853" w:rsidRPr="00FC2A8F">
        <w:rPr>
          <w:sz w:val="26"/>
          <w:szCs w:val="26"/>
        </w:rPr>
        <w:t xml:space="preserve"> обучающихся к участию в областных, всероссийских и международных олимпиадах (конкурсах) профессионального мастерства;</w:t>
      </w:r>
    </w:p>
    <w:p w:rsidR="008776FB" w:rsidRPr="00FC2A8F" w:rsidRDefault="003D6853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 методик и средств профес</w:t>
      </w:r>
      <w:r w:rsidR="00B5683C" w:rsidRPr="00FC2A8F">
        <w:rPr>
          <w:sz w:val="26"/>
          <w:szCs w:val="26"/>
        </w:rPr>
        <w:t>сионального отбора и ориентации</w:t>
      </w:r>
      <w:r w:rsidR="008776FB" w:rsidRPr="00FC2A8F">
        <w:rPr>
          <w:sz w:val="26"/>
          <w:szCs w:val="26"/>
        </w:rPr>
        <w:t>;</w:t>
      </w:r>
    </w:p>
    <w:p w:rsidR="008776FB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обсуждает и производит выбор учебно-методического, учебно-программного обеспечения (рассмотрение, обсуждение методических пособий, рекомендаций по изучению отдельных тем и разделов и т.п.);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рассматривает и согласовывает программы учебных дисциплин, профессиональных модулей, представляет их на утверждение заместителю директора по учебно-производственной работе;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рассматривает направления профессиональной переподготовки и повышения квалификации педагогических работников, способствует развитию их творческих инициатив;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организует работу по повышению квалификации педагогических работников;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координирует и контролирует деятельность методических комиссий, утверждает их председателей;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определяет основные направления психолого-педагогических исследований;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вносит предложения по совершенствованию обучения и воспитания; по корректировке плана учебного процесса в части перераспределения объема часов на изучение учебных предметов, в пределах, установленных федеральными государственными образовательными стандартами;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рассматривает инновации, нововведения, новшества, предъявляемые методическими комиссиями и педагогическими работниками;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осуществляет руководство учебно-исследовательской и научно-исследовательской работой;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осуществляет подготовку и издание научно-методических и информационных материалов, пропаганду достижений педагогического коллектива;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lastRenderedPageBreak/>
        <w:t xml:space="preserve">участвует в формировании контрольно-оценочные материалы для итогового контроля по учебным дисциплинам, профессиональным модулям;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способствует совершенствованию педагогического мастерства педагогических работников, оказывает помощь начинающим преподавателям, мастерам производственного обучения, воспитателям; </w:t>
      </w:r>
    </w:p>
    <w:p w:rsidR="00B5683C" w:rsidRPr="00FC2A8F" w:rsidRDefault="00B5683C" w:rsidP="008776F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FC2A8F">
        <w:rPr>
          <w:sz w:val="26"/>
          <w:szCs w:val="26"/>
        </w:rPr>
        <w:t>рассматривает и рекомендует кандидатуры педагогических работников на присуждение им премий, наград.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2.</w:t>
      </w:r>
      <w:r w:rsidR="003D6853" w:rsidRPr="00FC2A8F">
        <w:rPr>
          <w:sz w:val="26"/>
          <w:szCs w:val="26"/>
        </w:rPr>
        <w:t>4</w:t>
      </w:r>
      <w:r w:rsidRPr="00FC2A8F">
        <w:rPr>
          <w:sz w:val="26"/>
          <w:szCs w:val="26"/>
        </w:rPr>
        <w:t xml:space="preserve">. Методический совет подчиняется Педагогическому совету. </w:t>
      </w:r>
    </w:p>
    <w:p w:rsidR="0016218F" w:rsidRPr="00FC2A8F" w:rsidRDefault="00D53902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2.</w:t>
      </w:r>
      <w:r w:rsidR="00B5683C" w:rsidRPr="00FC2A8F">
        <w:rPr>
          <w:sz w:val="26"/>
          <w:szCs w:val="26"/>
        </w:rPr>
        <w:t>5</w:t>
      </w:r>
      <w:r w:rsidRPr="00FC2A8F">
        <w:rPr>
          <w:sz w:val="26"/>
          <w:szCs w:val="26"/>
        </w:rPr>
        <w:t>.</w:t>
      </w:r>
      <w:r w:rsidR="0016218F" w:rsidRPr="00FC2A8F">
        <w:rPr>
          <w:sz w:val="26"/>
          <w:szCs w:val="26"/>
        </w:rPr>
        <w:t xml:space="preserve"> Методический совет собирается по мере необходимости, но не реже </w:t>
      </w:r>
      <w:r w:rsidRPr="00FC2A8F">
        <w:rPr>
          <w:sz w:val="26"/>
          <w:szCs w:val="26"/>
        </w:rPr>
        <w:t>одного</w:t>
      </w:r>
      <w:r w:rsidR="0016218F" w:rsidRPr="00FC2A8F">
        <w:rPr>
          <w:sz w:val="26"/>
          <w:szCs w:val="26"/>
        </w:rPr>
        <w:t xml:space="preserve"> раз</w:t>
      </w:r>
      <w:r w:rsidRPr="00FC2A8F">
        <w:rPr>
          <w:sz w:val="26"/>
          <w:szCs w:val="26"/>
        </w:rPr>
        <w:t>а в два месяца в соответствии с планом его работы</w:t>
      </w:r>
      <w:r w:rsidR="0016218F" w:rsidRPr="00FC2A8F">
        <w:rPr>
          <w:sz w:val="26"/>
          <w:szCs w:val="26"/>
        </w:rPr>
        <w:t xml:space="preserve">. </w:t>
      </w:r>
    </w:p>
    <w:p w:rsidR="00D53902" w:rsidRPr="00FC2A8F" w:rsidRDefault="00D53902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2.</w:t>
      </w:r>
      <w:r w:rsidR="00B5683C" w:rsidRPr="00FC2A8F">
        <w:rPr>
          <w:sz w:val="26"/>
          <w:szCs w:val="26"/>
        </w:rPr>
        <w:t>6</w:t>
      </w:r>
      <w:r w:rsidRPr="00FC2A8F">
        <w:rPr>
          <w:sz w:val="26"/>
          <w:szCs w:val="26"/>
        </w:rPr>
        <w:t>. Заседания Методического Совета могут проводиться расширенным составом в тех случаях, когда в рассмотрении выносимых на них вопросов должны участвовать все преподаватели образовательного учреждения.</w:t>
      </w:r>
    </w:p>
    <w:p w:rsidR="00D53902" w:rsidRPr="00FC2A8F" w:rsidRDefault="00D53902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2.</w:t>
      </w:r>
      <w:r w:rsidR="00B5683C" w:rsidRPr="00FC2A8F">
        <w:rPr>
          <w:sz w:val="26"/>
          <w:szCs w:val="26"/>
        </w:rPr>
        <w:t>7</w:t>
      </w:r>
      <w:r w:rsidR="0016218F" w:rsidRPr="00FC2A8F">
        <w:rPr>
          <w:sz w:val="26"/>
          <w:szCs w:val="26"/>
        </w:rPr>
        <w:t xml:space="preserve">. Методический совет правомочен принимать решения, если на его заседании присутствует </w:t>
      </w:r>
      <w:r w:rsidRPr="00FC2A8F">
        <w:rPr>
          <w:sz w:val="26"/>
          <w:szCs w:val="26"/>
        </w:rPr>
        <w:t>не менее двух третей его членов</w:t>
      </w:r>
      <w:r w:rsidR="0016218F" w:rsidRPr="00FC2A8F">
        <w:rPr>
          <w:sz w:val="26"/>
          <w:szCs w:val="26"/>
        </w:rPr>
        <w:t xml:space="preserve">. </w:t>
      </w:r>
      <w:r w:rsidRPr="00FC2A8F">
        <w:rPr>
          <w:sz w:val="26"/>
          <w:szCs w:val="26"/>
        </w:rPr>
        <w:t>При равном количестве голосов решающим является голос председателя Методического Совета.</w:t>
      </w:r>
    </w:p>
    <w:p w:rsidR="0016218F" w:rsidRPr="00FC2A8F" w:rsidRDefault="00D53902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 2.</w:t>
      </w:r>
      <w:r w:rsidR="00B5683C" w:rsidRPr="00FC2A8F">
        <w:rPr>
          <w:sz w:val="26"/>
          <w:szCs w:val="26"/>
        </w:rPr>
        <w:t>8</w:t>
      </w:r>
      <w:r w:rsidRPr="00FC2A8F">
        <w:rPr>
          <w:sz w:val="26"/>
          <w:szCs w:val="26"/>
        </w:rPr>
        <w:t xml:space="preserve">. </w:t>
      </w:r>
      <w:r w:rsidR="0016218F" w:rsidRPr="00FC2A8F">
        <w:rPr>
          <w:sz w:val="26"/>
          <w:szCs w:val="26"/>
        </w:rPr>
        <w:t xml:space="preserve">Решения принимаются путем открытого голосования простым большинством голосов. </w:t>
      </w:r>
    </w:p>
    <w:p w:rsidR="008776FB" w:rsidRPr="00FC2A8F" w:rsidRDefault="00954E78" w:rsidP="008776F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t>2.</w:t>
      </w:r>
      <w:r w:rsidR="00B5683C" w:rsidRPr="00FC2A8F">
        <w:rPr>
          <w:rFonts w:ascii="Times New Roman" w:hAnsi="Times New Roman" w:cs="Times New Roman"/>
          <w:sz w:val="26"/>
          <w:szCs w:val="26"/>
        </w:rPr>
        <w:t>9</w:t>
      </w:r>
      <w:r w:rsidRPr="00FC2A8F">
        <w:rPr>
          <w:rFonts w:ascii="Times New Roman" w:hAnsi="Times New Roman" w:cs="Times New Roman"/>
          <w:sz w:val="26"/>
          <w:szCs w:val="26"/>
        </w:rPr>
        <w:t>.</w:t>
      </w:r>
      <w:r w:rsidR="0016218F" w:rsidRPr="00FC2A8F">
        <w:rPr>
          <w:rFonts w:ascii="Times New Roman" w:hAnsi="Times New Roman" w:cs="Times New Roman"/>
          <w:sz w:val="26"/>
          <w:szCs w:val="26"/>
        </w:rPr>
        <w:t>Решения оформляются протоколами и реализуются приказами директора</w:t>
      </w:r>
    </w:p>
    <w:p w:rsidR="0016218F" w:rsidRPr="00FC2A8F" w:rsidRDefault="008776FB" w:rsidP="0087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t xml:space="preserve"> </w:t>
      </w:r>
      <w:r w:rsidR="0016218F" w:rsidRPr="00FC2A8F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организации. </w:t>
      </w:r>
      <w:r w:rsidR="00B5683C" w:rsidRPr="00FC2A8F">
        <w:rPr>
          <w:rFonts w:ascii="Times New Roman" w:hAnsi="Times New Roman" w:cs="Times New Roman"/>
          <w:sz w:val="26"/>
          <w:szCs w:val="26"/>
        </w:rPr>
        <w:t>Протоколы ведет секретарь методического совета. В каждом протоколе должны быть указаны: порядковый номер протокола, дата заседания; количество членов, присутствующих на заседании;</w:t>
      </w:r>
      <w:r w:rsidRPr="00FC2A8F">
        <w:rPr>
          <w:rFonts w:ascii="Times New Roman" w:hAnsi="Times New Roman" w:cs="Times New Roman"/>
          <w:sz w:val="26"/>
          <w:szCs w:val="26"/>
        </w:rPr>
        <w:t xml:space="preserve"> фами</w:t>
      </w:r>
      <w:r w:rsidR="00B5683C" w:rsidRPr="00FC2A8F">
        <w:rPr>
          <w:rFonts w:ascii="Times New Roman" w:hAnsi="Times New Roman" w:cs="Times New Roman"/>
          <w:sz w:val="26"/>
          <w:szCs w:val="26"/>
        </w:rPr>
        <w:t>лии и должности приглашенных; повестка дня заседания: краткое содержание</w:t>
      </w:r>
      <w:r w:rsidRPr="00FC2A8F">
        <w:rPr>
          <w:rFonts w:ascii="Times New Roman" w:hAnsi="Times New Roman" w:cs="Times New Roman"/>
          <w:sz w:val="26"/>
          <w:szCs w:val="26"/>
        </w:rPr>
        <w:t xml:space="preserve"> </w:t>
      </w:r>
      <w:r w:rsidR="00B5683C" w:rsidRPr="00FC2A8F">
        <w:rPr>
          <w:rFonts w:ascii="Times New Roman" w:hAnsi="Times New Roman" w:cs="Times New Roman"/>
          <w:sz w:val="26"/>
          <w:szCs w:val="26"/>
        </w:rPr>
        <w:t>докладов, выступлений, предложений, замеч</w:t>
      </w:r>
      <w:r w:rsidRPr="00FC2A8F">
        <w:rPr>
          <w:rFonts w:ascii="Times New Roman" w:hAnsi="Times New Roman" w:cs="Times New Roman"/>
          <w:sz w:val="26"/>
          <w:szCs w:val="26"/>
        </w:rPr>
        <w:t>аний участников заседания, реше</w:t>
      </w:r>
      <w:r w:rsidR="00B5683C" w:rsidRPr="00FC2A8F">
        <w:rPr>
          <w:rFonts w:ascii="Times New Roman" w:hAnsi="Times New Roman" w:cs="Times New Roman"/>
          <w:sz w:val="26"/>
          <w:szCs w:val="26"/>
        </w:rPr>
        <w:t>ния, принятые по каждому вопросу и итоги голосования по каждому решению.</w:t>
      </w:r>
      <w:r w:rsidRPr="00FC2A8F">
        <w:rPr>
          <w:rFonts w:ascii="Times New Roman" w:hAnsi="Times New Roman" w:cs="Times New Roman"/>
          <w:sz w:val="26"/>
          <w:szCs w:val="26"/>
        </w:rPr>
        <w:t xml:space="preserve"> </w:t>
      </w:r>
      <w:r w:rsidR="00B5683C" w:rsidRPr="00FC2A8F">
        <w:rPr>
          <w:rFonts w:ascii="Times New Roman" w:hAnsi="Times New Roman" w:cs="Times New Roman"/>
          <w:sz w:val="26"/>
          <w:szCs w:val="26"/>
        </w:rPr>
        <w:t xml:space="preserve">К протоколу могут быть приложены </w:t>
      </w:r>
      <w:r w:rsidRPr="00FC2A8F">
        <w:rPr>
          <w:rFonts w:ascii="Times New Roman" w:hAnsi="Times New Roman" w:cs="Times New Roman"/>
          <w:sz w:val="26"/>
          <w:szCs w:val="26"/>
        </w:rPr>
        <w:t>дополнительные материалы по рас</w:t>
      </w:r>
      <w:r w:rsidR="00B5683C" w:rsidRPr="00FC2A8F">
        <w:rPr>
          <w:rFonts w:ascii="Times New Roman" w:hAnsi="Times New Roman" w:cs="Times New Roman"/>
          <w:sz w:val="26"/>
          <w:szCs w:val="26"/>
        </w:rPr>
        <w:t>смотренным вопросам.</w:t>
      </w:r>
      <w:r w:rsidRPr="00FC2A8F">
        <w:rPr>
          <w:rFonts w:ascii="Times New Roman" w:hAnsi="Times New Roman" w:cs="Times New Roman"/>
          <w:sz w:val="26"/>
          <w:szCs w:val="26"/>
        </w:rPr>
        <w:t xml:space="preserve"> </w:t>
      </w:r>
      <w:r w:rsidR="00B5683C" w:rsidRPr="00FC2A8F">
        <w:rPr>
          <w:rFonts w:ascii="Times New Roman" w:hAnsi="Times New Roman" w:cs="Times New Roman"/>
          <w:sz w:val="26"/>
          <w:szCs w:val="26"/>
        </w:rPr>
        <w:t xml:space="preserve"> Каждый протокол должен быть подписан председателем и секретарем</w:t>
      </w:r>
      <w:r w:rsidRPr="00FC2A8F">
        <w:rPr>
          <w:rFonts w:ascii="Times New Roman" w:hAnsi="Times New Roman" w:cs="Times New Roman"/>
          <w:sz w:val="26"/>
          <w:szCs w:val="26"/>
        </w:rPr>
        <w:t xml:space="preserve"> </w:t>
      </w:r>
      <w:r w:rsidR="00B5683C" w:rsidRPr="00FC2A8F">
        <w:rPr>
          <w:rFonts w:ascii="Times New Roman" w:hAnsi="Times New Roman" w:cs="Times New Roman"/>
          <w:sz w:val="26"/>
          <w:szCs w:val="26"/>
        </w:rPr>
        <w:t xml:space="preserve">методического совета </w:t>
      </w:r>
      <w:r w:rsidRPr="00FC2A8F">
        <w:rPr>
          <w:rFonts w:ascii="Times New Roman" w:hAnsi="Times New Roman" w:cs="Times New Roman"/>
          <w:sz w:val="26"/>
          <w:szCs w:val="26"/>
        </w:rPr>
        <w:t>техникума</w:t>
      </w:r>
      <w:r w:rsidR="00B5683C" w:rsidRPr="00FC2A8F">
        <w:rPr>
          <w:rFonts w:ascii="Times New Roman" w:hAnsi="Times New Roman" w:cs="Times New Roman"/>
          <w:sz w:val="26"/>
          <w:szCs w:val="26"/>
        </w:rPr>
        <w:t>.</w:t>
      </w:r>
      <w:r w:rsidRPr="00FC2A8F">
        <w:rPr>
          <w:rFonts w:ascii="Times New Roman" w:hAnsi="Times New Roman" w:cs="Times New Roman"/>
          <w:sz w:val="26"/>
          <w:szCs w:val="26"/>
        </w:rPr>
        <w:t xml:space="preserve"> </w:t>
      </w:r>
      <w:r w:rsidR="0016218F" w:rsidRPr="00FC2A8F">
        <w:rPr>
          <w:rFonts w:ascii="Times New Roman" w:hAnsi="Times New Roman" w:cs="Times New Roman"/>
          <w:sz w:val="26"/>
          <w:szCs w:val="26"/>
        </w:rPr>
        <w:t xml:space="preserve">При несогласии директора с решением, принятым Методическим советом, обсуждение вопроса, по которому принято решение, переносится на заседание Педагогического совета.  </w:t>
      </w:r>
    </w:p>
    <w:p w:rsidR="0016218F" w:rsidRPr="00FC2A8F" w:rsidRDefault="00703381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2.10</w:t>
      </w:r>
      <w:r w:rsidR="0016218F" w:rsidRPr="00FC2A8F">
        <w:rPr>
          <w:sz w:val="26"/>
          <w:szCs w:val="26"/>
        </w:rPr>
        <w:t xml:space="preserve">. Основные направления методической работы: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индивидуальное планирование педагогами учебно-методической. научно-исследовательской деятельности;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разработка программного обеспечения для дисциплин специальностей, по которым ведется подготовка в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разработка дидактических материалов, учебных пособий, методических рекомендаций по отдельным курсам;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изучение и освоение новых педагогических и образовательных (в том числе компьютерных) технологий, форм и методов обучения и воспитания;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ознакомление с ведущими тенденциями в мировой и отечественной педагогике и ориентация в современной научной педагогической проблематике;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ознакомление с последними научными разработками и литературой, посвященной различным вопросам педагогики;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осуществление текущего и перспективного планирования организационных мероприятий, методической работы;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формирование единой методической проблемы;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координация работы  методических комиссий;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участие в аттестации преподавателей и сотрудников;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lastRenderedPageBreak/>
        <w:t xml:space="preserve">- участие в работе методического объединения методистов профессиональных образовательных организаций области;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участие в работе комиссий по проверке деятельности в других образовательных организациях;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составление годовых планов работы учреждения, определение основных направлений методической работы в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составление плана методической работы;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составление плана работы и руководство методическим советом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составление плана повышения квалификации и аттестации преподавателей, мастеров производственного обучения и осуществление контроля над их выполнением;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составление плана работы постоянно действующих семинаров для преподавателей, мастеров производственного обучения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участие в составлении плана работы Педагогического совета; </w:t>
      </w:r>
    </w:p>
    <w:p w:rsidR="0016218F" w:rsidRPr="00FC2A8F" w:rsidRDefault="00595D7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участие в проведении внутритехникумовского</w:t>
      </w:r>
      <w:r w:rsidR="0016218F" w:rsidRPr="00FC2A8F">
        <w:rPr>
          <w:sz w:val="26"/>
          <w:szCs w:val="26"/>
        </w:rPr>
        <w:t xml:space="preserve"> контроля, анализа и обобщения результатов посещения занятий;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рассмотрение и утверждение рабочих программ, индивидуальных планов, других методических материалов;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оказание помощи председателям МК в планировании работы;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обобщение результатов деятельности методической службы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составление годового отчета о работе методической службы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проведение оценки деятельности преподавателей, мастеров производственного обучения;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оказание методической помощи при подготовке и проведении конференций, смотров-конкурсов кабинетов, лабораторий, мастерских, открытых занятий и разработка регламентирующей документации;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консультирование и оказание методической помощи в создании рабочих программ, методических пособий, методического материала;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организация совместно с библиотекой пропаганды новых поступлений научной, педагогической, учебной и методической литературы;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заведование методическим кабинетом; </w:t>
      </w:r>
    </w:p>
    <w:p w:rsidR="007C61B0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руководство редакционно-издательской деятельностью. </w:t>
      </w:r>
    </w:p>
    <w:p w:rsidR="007C61B0" w:rsidRPr="00FC2A8F" w:rsidRDefault="007C61B0" w:rsidP="008776FB">
      <w:pPr>
        <w:pStyle w:val="Default"/>
        <w:jc w:val="both"/>
        <w:rPr>
          <w:b/>
          <w:bCs/>
          <w:sz w:val="26"/>
          <w:szCs w:val="26"/>
        </w:rPr>
      </w:pPr>
    </w:p>
    <w:p w:rsidR="0016218F" w:rsidRPr="00FC2A8F" w:rsidRDefault="0016218F" w:rsidP="008776FB">
      <w:pPr>
        <w:pStyle w:val="Default"/>
        <w:jc w:val="center"/>
        <w:rPr>
          <w:b/>
          <w:bCs/>
          <w:sz w:val="26"/>
          <w:szCs w:val="26"/>
        </w:rPr>
      </w:pPr>
      <w:r w:rsidRPr="00FC2A8F">
        <w:rPr>
          <w:b/>
          <w:bCs/>
          <w:sz w:val="26"/>
          <w:szCs w:val="26"/>
        </w:rPr>
        <w:t xml:space="preserve">3. </w:t>
      </w:r>
      <w:r w:rsidR="007C61B0" w:rsidRPr="00FC2A8F">
        <w:rPr>
          <w:b/>
          <w:bCs/>
          <w:sz w:val="26"/>
          <w:szCs w:val="26"/>
        </w:rPr>
        <w:t>ОРГАНИЗАЦИОННОЕ ОБЕСПЕЧЕНИЕ МЕТОДИЧЕСКОЙ РАБОТЫ</w:t>
      </w:r>
    </w:p>
    <w:p w:rsidR="007C61B0" w:rsidRPr="00FC2A8F" w:rsidRDefault="007C61B0" w:rsidP="008776FB">
      <w:pPr>
        <w:pStyle w:val="Default"/>
        <w:jc w:val="center"/>
        <w:rPr>
          <w:sz w:val="26"/>
          <w:szCs w:val="26"/>
        </w:rPr>
      </w:pP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3.1. В методической работе могут принимать участие все категории педагогических работник</w:t>
      </w:r>
      <w:r w:rsidR="007C61B0" w:rsidRPr="00FC2A8F">
        <w:rPr>
          <w:sz w:val="26"/>
          <w:szCs w:val="26"/>
        </w:rPr>
        <w:t>ов образовательной организации.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3.2. Организация методической работы в образовательной организации основывается на следующих принципах: приоритета самостоятельности педагогов в получении новой информации, принципе совместной деятельности, индивидуализации содержания методической работы, системности и </w:t>
      </w:r>
      <w:proofErr w:type="spellStart"/>
      <w:r w:rsidRPr="00FC2A8F">
        <w:rPr>
          <w:sz w:val="26"/>
          <w:szCs w:val="26"/>
        </w:rPr>
        <w:t>контекстности</w:t>
      </w:r>
      <w:proofErr w:type="spellEnd"/>
      <w:r w:rsidRPr="00FC2A8F">
        <w:rPr>
          <w:sz w:val="26"/>
          <w:szCs w:val="26"/>
        </w:rPr>
        <w:t xml:space="preserve">, актуализации результатов методической работы, осознанности и развития образовательных потребностей.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3.3. Организатором методической работы в </w:t>
      </w:r>
      <w:r w:rsidR="00703381" w:rsidRPr="00FC2A8F">
        <w:rPr>
          <w:sz w:val="26"/>
          <w:szCs w:val="26"/>
        </w:rPr>
        <w:t>образовательной организации</w:t>
      </w:r>
      <w:r w:rsidRPr="00FC2A8F">
        <w:rPr>
          <w:sz w:val="26"/>
          <w:szCs w:val="26"/>
        </w:rPr>
        <w:t xml:space="preserve"> является за</w:t>
      </w:r>
      <w:r w:rsidR="00703381" w:rsidRPr="00FC2A8F">
        <w:rPr>
          <w:sz w:val="26"/>
          <w:szCs w:val="26"/>
        </w:rPr>
        <w:t>меститель директора по</w:t>
      </w:r>
      <w:r w:rsidRPr="00FC2A8F">
        <w:rPr>
          <w:sz w:val="26"/>
          <w:szCs w:val="26"/>
        </w:rPr>
        <w:t xml:space="preserve"> учебно-</w:t>
      </w:r>
      <w:r w:rsidR="00595D7F" w:rsidRPr="00FC2A8F">
        <w:rPr>
          <w:sz w:val="26"/>
          <w:szCs w:val="26"/>
        </w:rPr>
        <w:t xml:space="preserve">производственной </w:t>
      </w:r>
      <w:r w:rsidR="00703381" w:rsidRPr="00FC2A8F">
        <w:rPr>
          <w:sz w:val="26"/>
          <w:szCs w:val="26"/>
        </w:rPr>
        <w:t>работе,</w:t>
      </w:r>
      <w:r w:rsidRPr="00FC2A8F">
        <w:rPr>
          <w:sz w:val="26"/>
          <w:szCs w:val="26"/>
        </w:rPr>
        <w:t xml:space="preserve"> который: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планирует, организует и осуществляет контроль за ходом методической работы;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lastRenderedPageBreak/>
        <w:t xml:space="preserve">- рекомендует и утверждает приоритетные направления методической работы образовательной организации;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организует работу педагогических работников для подготовки учебно-методических пособии, указаний, рекомендаций для обучающихся;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утверждает итоги работы, ходатайствует перед администрацией образовательной организации о поощрении педагогов и обучающихся, активно ведущих методическую работу.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3.4. Итоговые формы научно-методической работы: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>- дидактические материалы (методические разработки, видеоматериа</w:t>
      </w:r>
      <w:r w:rsidR="00703381" w:rsidRPr="00FC2A8F">
        <w:rPr>
          <w:sz w:val="26"/>
          <w:szCs w:val="26"/>
        </w:rPr>
        <w:t>лы, УМК,</w:t>
      </w:r>
      <w:r w:rsidRPr="00FC2A8F">
        <w:rPr>
          <w:sz w:val="26"/>
          <w:szCs w:val="26"/>
        </w:rPr>
        <w:t xml:space="preserve"> контролирующий, раздаточный материал и т.д.);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студенческие рефераты;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конкурс учебных рефератов по утвержденным критериям по итогам года;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программные доклады по итогам учебно-исследовательской работы обучающихся;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итоговая научно-практическая конференция по результатам работы </w:t>
      </w:r>
      <w:r w:rsidR="00703381" w:rsidRPr="00FC2A8F">
        <w:rPr>
          <w:sz w:val="26"/>
          <w:szCs w:val="26"/>
        </w:rPr>
        <w:t>педагогических работников</w:t>
      </w:r>
      <w:r w:rsidRPr="00FC2A8F">
        <w:rPr>
          <w:sz w:val="26"/>
          <w:szCs w:val="26"/>
        </w:rPr>
        <w:t xml:space="preserve"> в течение учебного года;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участие в научно-практических конференциях </w:t>
      </w:r>
      <w:r w:rsidR="00CE0F19" w:rsidRPr="00FC2A8F">
        <w:rPr>
          <w:sz w:val="26"/>
          <w:szCs w:val="26"/>
        </w:rPr>
        <w:t>всех уровней</w:t>
      </w:r>
      <w:r w:rsidRPr="00FC2A8F">
        <w:rPr>
          <w:sz w:val="26"/>
          <w:szCs w:val="26"/>
        </w:rPr>
        <w:t xml:space="preserve">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доклады на педагогических чтениях </w:t>
      </w:r>
      <w:r w:rsidR="00703381" w:rsidRPr="00FC2A8F">
        <w:rPr>
          <w:sz w:val="26"/>
          <w:szCs w:val="26"/>
        </w:rPr>
        <w:t>образовательной организации</w:t>
      </w:r>
      <w:r w:rsidRPr="00FC2A8F">
        <w:rPr>
          <w:sz w:val="26"/>
          <w:szCs w:val="26"/>
        </w:rPr>
        <w:t xml:space="preserve">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публикация статей в периодических изданиях;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подготовка, издание и распространение пособий для обучающихся: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организация и проведение конкурсов педагогического мастерства.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3.5. Итоги методической работы подводятся один раз в течение учебного года – при подведении результатов работы педагогического коллектива за учебный год.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3.6. Методический совет может ходатайствовать перед администрацией </w:t>
      </w:r>
      <w:r w:rsidR="00703381" w:rsidRPr="00FC2A8F">
        <w:rPr>
          <w:sz w:val="26"/>
          <w:szCs w:val="26"/>
        </w:rPr>
        <w:t>образовательной организации</w:t>
      </w:r>
      <w:r w:rsidRPr="00FC2A8F">
        <w:rPr>
          <w:sz w:val="26"/>
          <w:szCs w:val="26"/>
        </w:rPr>
        <w:t xml:space="preserve"> о поощрении педагогов, мастеров производственного обучения, имеющих высокие результаты в методической работе </w:t>
      </w:r>
      <w:r w:rsidR="00703381" w:rsidRPr="00FC2A8F">
        <w:rPr>
          <w:sz w:val="26"/>
          <w:szCs w:val="26"/>
        </w:rPr>
        <w:t>образовательной организации</w:t>
      </w:r>
      <w:r w:rsidRPr="00FC2A8F">
        <w:rPr>
          <w:sz w:val="26"/>
          <w:szCs w:val="26"/>
        </w:rPr>
        <w:t xml:space="preserve"> по итогам учебного года. </w:t>
      </w:r>
    </w:p>
    <w:p w:rsidR="00703381" w:rsidRPr="00FC2A8F" w:rsidRDefault="00703381" w:rsidP="008776FB">
      <w:pPr>
        <w:pStyle w:val="Default"/>
        <w:ind w:firstLine="708"/>
        <w:jc w:val="both"/>
        <w:rPr>
          <w:sz w:val="26"/>
          <w:szCs w:val="26"/>
        </w:rPr>
      </w:pPr>
    </w:p>
    <w:p w:rsidR="0016218F" w:rsidRPr="00FC2A8F" w:rsidRDefault="00703381" w:rsidP="008776FB">
      <w:pPr>
        <w:pStyle w:val="Default"/>
        <w:jc w:val="center"/>
        <w:rPr>
          <w:b/>
          <w:bCs/>
          <w:sz w:val="26"/>
          <w:szCs w:val="26"/>
        </w:rPr>
      </w:pPr>
      <w:r w:rsidRPr="00FC2A8F">
        <w:rPr>
          <w:b/>
          <w:bCs/>
          <w:sz w:val="26"/>
          <w:szCs w:val="26"/>
        </w:rPr>
        <w:t>4. ПРАВА МЕТОДИЧЕСКОГО СОВЕТА</w:t>
      </w:r>
    </w:p>
    <w:p w:rsidR="00703381" w:rsidRPr="00FC2A8F" w:rsidRDefault="00703381" w:rsidP="008776FB">
      <w:pPr>
        <w:pStyle w:val="Default"/>
        <w:jc w:val="center"/>
        <w:rPr>
          <w:sz w:val="26"/>
          <w:szCs w:val="26"/>
        </w:rPr>
      </w:pP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4.1. Вносить предложения и давать рекомендации: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по улучшению образовательного процесса;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по контрольным цифрам набора (приема) обучающихся на новый учебный год;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по организации курсовой подготовки и стажировок педагогов;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по деятельности педагогов при прохождении аттестации;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о посещении других образовательных организаций с целью обмена опытом.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4.2. Координировать деятельность методических комиссий.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4.3. Вносить на утверждение администрации образовательной организации представление, в котором предлагает: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перечень и наименование методических комиссий;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порядок их формирования;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численный и персональный состав; </w:t>
      </w:r>
    </w:p>
    <w:p w:rsidR="0016218F" w:rsidRPr="00FC2A8F" w:rsidRDefault="0016218F" w:rsidP="008776FB">
      <w:pPr>
        <w:pStyle w:val="Default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- периодичность проведения их заседаний. </w:t>
      </w:r>
    </w:p>
    <w:p w:rsidR="0016218F" w:rsidRPr="00FC2A8F" w:rsidRDefault="0016218F" w:rsidP="008776FB">
      <w:pPr>
        <w:pStyle w:val="Default"/>
        <w:ind w:firstLine="708"/>
        <w:jc w:val="both"/>
        <w:rPr>
          <w:sz w:val="26"/>
          <w:szCs w:val="26"/>
        </w:rPr>
      </w:pPr>
      <w:r w:rsidRPr="00FC2A8F">
        <w:rPr>
          <w:sz w:val="26"/>
          <w:szCs w:val="26"/>
        </w:rPr>
        <w:t xml:space="preserve">4.4. Ставить вопрос о публикации материалов передового педагогического опыта, накопленного в образовательной организации. </w:t>
      </w:r>
    </w:p>
    <w:p w:rsidR="0016218F" w:rsidRPr="00FC2A8F" w:rsidRDefault="0016218F" w:rsidP="0087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t>4.</w:t>
      </w:r>
      <w:r w:rsidR="00703381" w:rsidRPr="00FC2A8F">
        <w:rPr>
          <w:rFonts w:ascii="Times New Roman" w:hAnsi="Times New Roman" w:cs="Times New Roman"/>
          <w:sz w:val="26"/>
          <w:szCs w:val="26"/>
        </w:rPr>
        <w:t>5</w:t>
      </w:r>
      <w:r w:rsidRPr="00FC2A8F">
        <w:rPr>
          <w:rFonts w:ascii="Times New Roman" w:hAnsi="Times New Roman" w:cs="Times New Roman"/>
          <w:sz w:val="26"/>
          <w:szCs w:val="26"/>
        </w:rPr>
        <w:t>. Вносить на утверждение администрации образовательной организации кандидатуру для назначения на должность председателя методической комиссии.</w:t>
      </w:r>
    </w:p>
    <w:p w:rsidR="003D6853" w:rsidRPr="00FC2A8F" w:rsidRDefault="003D6853" w:rsidP="0087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t>4.6. Председатель методического совета имеет право:</w:t>
      </w:r>
    </w:p>
    <w:p w:rsidR="008776FB" w:rsidRPr="00FC2A8F" w:rsidRDefault="003D6853" w:rsidP="0087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t>- запрашивать и получать от структурных подразделений техникума необходимые для работы методического совета документы и материалы;</w:t>
      </w:r>
      <w:r w:rsidR="008776FB" w:rsidRPr="00FC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76FB" w:rsidRPr="00FC2A8F" w:rsidRDefault="003D6853" w:rsidP="0087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t>- привлекать экспертов для рецензирования учебно-методических материалов;</w:t>
      </w:r>
    </w:p>
    <w:p w:rsidR="003D6853" w:rsidRPr="008776FB" w:rsidRDefault="008776FB" w:rsidP="0087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A8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D6853" w:rsidRPr="00FC2A8F">
        <w:rPr>
          <w:rFonts w:ascii="Times New Roman" w:hAnsi="Times New Roman" w:cs="Times New Roman"/>
          <w:sz w:val="26"/>
          <w:szCs w:val="26"/>
        </w:rPr>
        <w:t>утверждать документы, регламентирующие порядок рассмотрения методическим советом отдельных вопросов.</w:t>
      </w:r>
    </w:p>
    <w:p w:rsidR="00434978" w:rsidRPr="008776FB" w:rsidRDefault="00434978" w:rsidP="00877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434978" w:rsidRPr="008776FB" w:rsidSect="00CE0F19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7D1"/>
    <w:multiLevelType w:val="multilevel"/>
    <w:tmpl w:val="DEA6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53CC2"/>
    <w:multiLevelType w:val="multilevel"/>
    <w:tmpl w:val="6008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144BF"/>
    <w:multiLevelType w:val="hybridMultilevel"/>
    <w:tmpl w:val="2FE4968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DA76746"/>
    <w:multiLevelType w:val="multilevel"/>
    <w:tmpl w:val="74E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45AFB"/>
    <w:rsid w:val="000F5E91"/>
    <w:rsid w:val="0016218F"/>
    <w:rsid w:val="001F5018"/>
    <w:rsid w:val="00395F9E"/>
    <w:rsid w:val="003C4381"/>
    <w:rsid w:val="003D6853"/>
    <w:rsid w:val="00434978"/>
    <w:rsid w:val="00442484"/>
    <w:rsid w:val="00496705"/>
    <w:rsid w:val="0056538A"/>
    <w:rsid w:val="00595D7F"/>
    <w:rsid w:val="00703381"/>
    <w:rsid w:val="007A095B"/>
    <w:rsid w:val="007C61B0"/>
    <w:rsid w:val="008776FB"/>
    <w:rsid w:val="00954E78"/>
    <w:rsid w:val="00A3306A"/>
    <w:rsid w:val="00B3410E"/>
    <w:rsid w:val="00B5683C"/>
    <w:rsid w:val="00B97683"/>
    <w:rsid w:val="00CC17AE"/>
    <w:rsid w:val="00CE0F19"/>
    <w:rsid w:val="00D53902"/>
    <w:rsid w:val="00DC5297"/>
    <w:rsid w:val="00FA145B"/>
    <w:rsid w:val="00FC2A8F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89A41-110E-44C2-AC7B-E1B9051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8F"/>
  </w:style>
  <w:style w:type="paragraph" w:styleId="1">
    <w:name w:val="heading 1"/>
    <w:basedOn w:val="a"/>
    <w:next w:val="a"/>
    <w:link w:val="10"/>
    <w:uiPriority w:val="9"/>
    <w:qFormat/>
    <w:rsid w:val="00162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218F"/>
    <w:pPr>
      <w:spacing w:before="100" w:beforeAutospacing="1" w:after="100" w:afterAutospacing="1" w:line="375" w:lineRule="atLeast"/>
      <w:outlineLvl w:val="1"/>
    </w:pPr>
    <w:rPr>
      <w:rFonts w:ascii="Open Sans" w:eastAsia="Times New Roman" w:hAnsi="Open Sans" w:cs="Times New Roman"/>
      <w:color w:val="555555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18F"/>
    <w:rPr>
      <w:rFonts w:ascii="Open Sans" w:eastAsia="Times New Roman" w:hAnsi="Open Sans" w:cs="Times New Roman"/>
      <w:color w:val="555555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16218F"/>
    <w:rPr>
      <w:b/>
      <w:bCs/>
    </w:rPr>
  </w:style>
  <w:style w:type="paragraph" w:styleId="a4">
    <w:name w:val="Normal (Web)"/>
    <w:basedOn w:val="a"/>
    <w:uiPriority w:val="99"/>
    <w:unhideWhenUsed/>
    <w:rsid w:val="0016218F"/>
    <w:pPr>
      <w:spacing w:after="0" w:line="288" w:lineRule="auto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styleId="a5">
    <w:name w:val="Emphasis"/>
    <w:basedOn w:val="a0"/>
    <w:uiPriority w:val="20"/>
    <w:qFormat/>
    <w:rsid w:val="0016218F"/>
    <w:rPr>
      <w:i/>
      <w:iCs/>
    </w:rPr>
  </w:style>
  <w:style w:type="paragraph" w:customStyle="1" w:styleId="Default">
    <w:name w:val="Default"/>
    <w:rsid w:val="00162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2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nhideWhenUsed/>
    <w:rsid w:val="001621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62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6218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1">
    <w:name w:val="Основной текст (2)_"/>
    <w:basedOn w:val="a0"/>
    <w:link w:val="22"/>
    <w:uiPriority w:val="99"/>
    <w:rsid w:val="00395F9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95F9E"/>
    <w:pPr>
      <w:widowControl w:val="0"/>
      <w:shd w:val="clear" w:color="auto" w:fill="FFFFFF"/>
      <w:spacing w:after="240" w:line="370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E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4ZRLc1rIHirsn3d+wG0nxF8aQYkg0D/i7DhKDN5EvPY=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smgoUPQvEmh4lhYi3QtLw8Zj/tFqQsaxqbtchqDP68w=</DigestValue>
    </Reference>
  </SignedInfo>
  <SignatureValue>5nt892RJ5JQpDRbXq/O0i5rU9bwIT4QnEgILxexbVoDgovJNfElbrnzrBNKVqTdX
6uL/1CtxEaIetPNJv+QaAg==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1CscY9+t+Yo3g1XAPrjhf242ld4=</DigestValue>
      </Reference>
      <Reference URI="/word/fontTable.xml?ContentType=application/vnd.openxmlformats-officedocument.wordprocessingml.fontTable+xml">
        <DigestMethod Algorithm="http://www.w3.org/2000/09/xmldsig#sha1"/>
        <DigestValue>EBdINnqfBrfXE/aT8vCYKxQuPQs=</DigestValue>
      </Reference>
      <Reference URI="/word/media/image1.emf?ContentType=image/x-emf">
        <DigestMethod Algorithm="http://www.w3.org/2000/09/xmldsig#sha1"/>
        <DigestValue>A2LlG48/VY/24W0G+TyRX9Qhudg=</DigestValue>
      </Reference>
      <Reference URI="/word/numbering.xml?ContentType=application/vnd.openxmlformats-officedocument.wordprocessingml.numbering+xml">
        <DigestMethod Algorithm="http://www.w3.org/2000/09/xmldsig#sha1"/>
        <DigestValue>EcNlW+zeqfcq2ayzoZ5+t6htp5Y=</DigestValue>
      </Reference>
      <Reference URI="/word/settings.xml?ContentType=application/vnd.openxmlformats-officedocument.wordprocessingml.settings+xml">
        <DigestMethod Algorithm="http://www.w3.org/2000/09/xmldsig#sha1"/>
        <DigestValue>4+VYgymlvHfpMnNQgZHsIUHkP50=</DigestValue>
      </Reference>
      <Reference URI="/word/styles.xml?ContentType=application/vnd.openxmlformats-officedocument.wordprocessingml.styles+xml">
        <DigestMethod Algorithm="http://www.w3.org/2000/09/xmldsig#sha1"/>
        <DigestValue>4AKsYxVqA0AVYvqD7mhzVU4iygs=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2022-04-30T05:29:35Z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2022-04-30T05:29:35Z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2019-04-08T13:27:00Z</cp:lastPrinted>
  <dcterms:created xsi:type="dcterms:W3CDTF">2022-04-27T14:47:00Z</dcterms:created>
  <dcterms:modified xsi:type="dcterms:W3CDTF">2022-04-30T05:29:00Z</dcterms:modified>
</cp:coreProperties>
</file>