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41" w:rsidRDefault="00194F41" w:rsidP="00194F41">
      <w:pPr>
        <w:pStyle w:val="a3"/>
        <w:rPr>
          <w:color w:val="000000"/>
        </w:rPr>
      </w:pPr>
      <w:r>
        <w:rPr>
          <w:color w:val="000000"/>
        </w:rPr>
        <w:t>26 группа</w:t>
      </w:r>
    </w:p>
    <w:p w:rsidR="00194F41" w:rsidRDefault="00194F41" w:rsidP="00194F41">
      <w:pPr>
        <w:pStyle w:val="a3"/>
        <w:rPr>
          <w:color w:val="000000"/>
        </w:rPr>
      </w:pPr>
      <w:r>
        <w:rPr>
          <w:color w:val="000000"/>
        </w:rPr>
        <w:t>Русский язык</w:t>
      </w:r>
    </w:p>
    <w:p w:rsidR="00194F41" w:rsidRDefault="00194F41" w:rsidP="00194F41">
      <w:pPr>
        <w:pStyle w:val="a3"/>
        <w:rPr>
          <w:color w:val="000000"/>
        </w:rPr>
      </w:pPr>
      <w:r>
        <w:rPr>
          <w:color w:val="000000"/>
        </w:rPr>
        <w:t>28. 01. 2022</w:t>
      </w:r>
    </w:p>
    <w:p w:rsidR="00194F41" w:rsidRDefault="00194F41" w:rsidP="00194F41">
      <w:pPr>
        <w:pStyle w:val="a3"/>
        <w:rPr>
          <w:color w:val="000000"/>
        </w:rPr>
      </w:pPr>
      <w:proofErr w:type="spellStart"/>
      <w:r>
        <w:rPr>
          <w:color w:val="000000"/>
        </w:rPr>
        <w:t>Долгатова</w:t>
      </w:r>
      <w:proofErr w:type="spellEnd"/>
      <w:r>
        <w:rPr>
          <w:color w:val="000000"/>
        </w:rPr>
        <w:t xml:space="preserve"> Л. Р.</w:t>
      </w:r>
    </w:p>
    <w:p w:rsidR="00194F41" w:rsidRPr="00194F41" w:rsidRDefault="00194F41" w:rsidP="00194F41">
      <w:pPr>
        <w:pStyle w:val="a3"/>
        <w:jc w:val="center"/>
        <w:rPr>
          <w:b/>
          <w:color w:val="000000"/>
          <w:sz w:val="28"/>
          <w:szCs w:val="28"/>
        </w:rPr>
      </w:pPr>
      <w:r w:rsidRPr="00194F41">
        <w:rPr>
          <w:b/>
          <w:color w:val="000000"/>
          <w:sz w:val="28"/>
          <w:szCs w:val="28"/>
        </w:rPr>
        <w:t>«Понятие об обособленных членах предложения. Обособление определений»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Обособление – сложное структурно-семантическое явление синтаксиса.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 xml:space="preserve">В  научный оборот  термин «обособление»  ввел А.М. </w:t>
      </w:r>
      <w:proofErr w:type="spellStart"/>
      <w:r w:rsidRPr="00194F41">
        <w:rPr>
          <w:color w:val="000000"/>
        </w:rPr>
        <w:t>Пешковский</w:t>
      </w:r>
      <w:proofErr w:type="spellEnd"/>
      <w:r w:rsidRPr="00194F41">
        <w:rPr>
          <w:color w:val="000000"/>
        </w:rPr>
        <w:t>  (1914 г.).</w:t>
      </w:r>
    </w:p>
    <w:p w:rsidR="00194F41" w:rsidRPr="00194F41" w:rsidRDefault="00194F41" w:rsidP="00194F41">
      <w:pPr>
        <w:pStyle w:val="a3"/>
        <w:rPr>
          <w:color w:val="000000"/>
        </w:rPr>
      </w:pPr>
      <w:proofErr w:type="spellStart"/>
      <w:r w:rsidRPr="00194F41">
        <w:rPr>
          <w:color w:val="000000"/>
        </w:rPr>
        <w:t>Пешковский</w:t>
      </w:r>
      <w:proofErr w:type="spellEnd"/>
      <w:r w:rsidRPr="00194F41">
        <w:rPr>
          <w:color w:val="000000"/>
        </w:rPr>
        <w:t xml:space="preserve"> считал обособленными членами предложения такие конструкции, которые уподобляются «в отношении мелодии и ритма, параллельно – в отношении связей своих с окружающими членами отдельному придаточному предложению».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Виктор Владимирович Виноградов в своей теории сочетает формальные и семантические признаки обособления. Он определяет обособленные конструкции так: обособленные конструкции – своеобразные смысловые единства, существующие в пределах предложения, выделенные инверсией или интонацией с целью придать мысли более сложную выразительность.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В этом определении учитываются: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1) формальные признаки: интонация и инверсия;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2) смысловая нагрузка – более сложная выразительность;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3) особая синтаксическая функция.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Таким образом, обособленные члены предложения – это синтаксическая категория, занимающая особую, свойственную только ей, позицию внутри предложения.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 xml:space="preserve">Обособление появляется в том </w:t>
      </w:r>
      <w:proofErr w:type="gramStart"/>
      <w:r w:rsidRPr="00194F41">
        <w:rPr>
          <w:color w:val="000000"/>
        </w:rPr>
        <w:t>случае</w:t>
      </w:r>
      <w:proofErr w:type="gramEnd"/>
      <w:r w:rsidRPr="00194F41">
        <w:rPr>
          <w:color w:val="000000"/>
        </w:rPr>
        <w:t>, когда говорящий (пишущий) хочет увеличить смысловую, информативную ёмкость предложения.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 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b/>
          <w:bCs/>
          <w:color w:val="000000"/>
        </w:rPr>
        <w:t>Средства выражения обособления:</w:t>
      </w:r>
    </w:p>
    <w:p w:rsidR="00194F41" w:rsidRPr="00194F41" w:rsidRDefault="00194F41" w:rsidP="00194F41">
      <w:pPr>
        <w:pStyle w:val="a3"/>
        <w:numPr>
          <w:ilvl w:val="0"/>
          <w:numId w:val="1"/>
        </w:numPr>
        <w:rPr>
          <w:color w:val="000000"/>
        </w:rPr>
      </w:pPr>
      <w:r w:rsidRPr="00194F41">
        <w:rPr>
          <w:color w:val="000000"/>
        </w:rPr>
        <w:t>Инверсия.</w:t>
      </w:r>
    </w:p>
    <w:p w:rsidR="00194F41" w:rsidRPr="00194F41" w:rsidRDefault="00194F41" w:rsidP="00194F41">
      <w:pPr>
        <w:pStyle w:val="a3"/>
        <w:numPr>
          <w:ilvl w:val="0"/>
          <w:numId w:val="1"/>
        </w:numPr>
        <w:rPr>
          <w:color w:val="000000"/>
        </w:rPr>
      </w:pPr>
      <w:r w:rsidRPr="00194F41">
        <w:rPr>
          <w:color w:val="000000"/>
        </w:rPr>
        <w:t>Интонация.</w:t>
      </w:r>
    </w:p>
    <w:p w:rsidR="00194F41" w:rsidRPr="00194F41" w:rsidRDefault="00194F41" w:rsidP="00194F41">
      <w:pPr>
        <w:pStyle w:val="a3"/>
        <w:numPr>
          <w:ilvl w:val="0"/>
          <w:numId w:val="1"/>
        </w:numPr>
        <w:rPr>
          <w:color w:val="000000"/>
        </w:rPr>
      </w:pPr>
      <w:r w:rsidRPr="00194F41">
        <w:rPr>
          <w:color w:val="000000"/>
        </w:rPr>
        <w:t>Акцентирование.</w:t>
      </w:r>
    </w:p>
    <w:p w:rsidR="00194F41" w:rsidRPr="00194F41" w:rsidRDefault="00194F41" w:rsidP="00194F41">
      <w:pPr>
        <w:pStyle w:val="a3"/>
        <w:numPr>
          <w:ilvl w:val="0"/>
          <w:numId w:val="1"/>
        </w:numPr>
        <w:rPr>
          <w:color w:val="000000"/>
        </w:rPr>
      </w:pPr>
      <w:r w:rsidRPr="00194F41">
        <w:rPr>
          <w:color w:val="000000"/>
        </w:rPr>
        <w:t>Темп произношения.</w:t>
      </w:r>
    </w:p>
    <w:p w:rsidR="00194F41" w:rsidRPr="00194F41" w:rsidRDefault="00194F41" w:rsidP="00194F41">
      <w:pPr>
        <w:pStyle w:val="a3"/>
        <w:numPr>
          <w:ilvl w:val="0"/>
          <w:numId w:val="1"/>
        </w:numPr>
        <w:rPr>
          <w:color w:val="000000"/>
        </w:rPr>
      </w:pPr>
      <w:r w:rsidRPr="00194F41">
        <w:rPr>
          <w:color w:val="000000"/>
        </w:rPr>
        <w:t>Знаки препинания, использованные на письме.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i/>
          <w:iCs/>
          <w:color w:val="000000"/>
        </w:rPr>
        <w:t>Всё сильнее биение крови в теле, раненном тоской (Ахматова).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Все обособленные предложения делятся: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lastRenderedPageBreak/>
        <w:t>– на предложения с полупредикативными обособленными членами (добавочное сообщение, выражающее пропозицию в свёрнутом виде);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– на предложения с уточняющими членами;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– предложения с полупредикативными обособленными членами включают в себя обособленные определения и обособленные обстоятельства.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Это обособленный член предложения, выражающий признак предмета, имеющий особую значимость или особую синтаксическую нагрузку. Одно и то же определение может быть обособленным и необособленным.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1. Конструктивные обособленные определения выделяются по трём основаниям: семантическому, морфологическому и синтаксическому.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Это  распространённые определения, выраженные причастным оборотом, стоящим после определяемого слова или прилагательным с зависимыми словами: </w:t>
      </w:r>
      <w:r w:rsidRPr="00194F41">
        <w:rPr>
          <w:rStyle w:val="a4"/>
          <w:color w:val="000000"/>
        </w:rPr>
        <w:t>Не бывает поэта, не интересующегося посмертной славой</w:t>
      </w:r>
      <w:r w:rsidRPr="00194F41">
        <w:rPr>
          <w:color w:val="000000"/>
        </w:rPr>
        <w:t> (И. </w:t>
      </w:r>
      <w:proofErr w:type="spellStart"/>
      <w:r w:rsidRPr="00194F41">
        <w:rPr>
          <w:color w:val="000000"/>
        </w:rPr>
        <w:t>Одоевцева</w:t>
      </w:r>
      <w:proofErr w:type="spellEnd"/>
      <w:r w:rsidRPr="00194F41">
        <w:rPr>
          <w:color w:val="000000"/>
        </w:rPr>
        <w:t>)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2. Ситуативные обособленные определения  обособляются только на семантическом основании: </w:t>
      </w:r>
      <w:r w:rsidRPr="00194F41">
        <w:rPr>
          <w:rStyle w:val="a4"/>
          <w:color w:val="000000"/>
        </w:rPr>
        <w:t xml:space="preserve">Оглушённый тяжким гулом, </w:t>
      </w:r>
      <w:proofErr w:type="spellStart"/>
      <w:r w:rsidRPr="00194F41">
        <w:rPr>
          <w:rStyle w:val="a4"/>
          <w:color w:val="000000"/>
        </w:rPr>
        <w:t>Тёркин</w:t>
      </w:r>
      <w:proofErr w:type="spellEnd"/>
      <w:r w:rsidRPr="00194F41">
        <w:rPr>
          <w:rStyle w:val="a4"/>
          <w:color w:val="000000"/>
        </w:rPr>
        <w:t xml:space="preserve"> никнет головой</w:t>
      </w:r>
      <w:r w:rsidRPr="00194F41">
        <w:rPr>
          <w:i/>
          <w:iCs/>
          <w:color w:val="000000"/>
        </w:rPr>
        <w:t> </w:t>
      </w:r>
      <w:r w:rsidRPr="00194F41">
        <w:rPr>
          <w:color w:val="000000"/>
        </w:rPr>
        <w:t>(А. Твардовский).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К ним примыкают несогласованные  определения, выраженные существительными с зависимыми словами: </w:t>
      </w:r>
      <w:r w:rsidRPr="00194F41">
        <w:rPr>
          <w:rStyle w:val="a4"/>
          <w:color w:val="000000"/>
        </w:rPr>
        <w:t>Наташа, в широкополой шляпе, вышла из дома.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Обособленные приложения выполняют в предложении те же функции, что и обособленные определения: содержат добавочное сообщение или имеют обстоятельственное значение. Приложения одиночные и с зависимыми словами обособляются при тех же условиях, что и согласованные определения, выраженные прилагательными и причастиями: </w:t>
      </w:r>
      <w:r w:rsidRPr="00194F41">
        <w:rPr>
          <w:rStyle w:val="a4"/>
          <w:color w:val="000000"/>
        </w:rPr>
        <w:t>Могучий лев, гроза лесов, лишился силы.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b/>
          <w:bCs/>
          <w:color w:val="000000"/>
        </w:rPr>
        <w:t>Обособленные обстоятельства, </w:t>
      </w:r>
      <w:r w:rsidRPr="00194F41">
        <w:rPr>
          <w:color w:val="000000"/>
        </w:rPr>
        <w:t> выраженные деепричастным оборотом:</w:t>
      </w:r>
    </w:p>
    <w:p w:rsidR="00194F41" w:rsidRPr="00194F41" w:rsidRDefault="00194F41" w:rsidP="00194F41">
      <w:pPr>
        <w:pStyle w:val="a3"/>
        <w:numPr>
          <w:ilvl w:val="0"/>
          <w:numId w:val="2"/>
        </w:numPr>
        <w:rPr>
          <w:color w:val="000000"/>
        </w:rPr>
      </w:pPr>
      <w:r w:rsidRPr="00194F41">
        <w:rPr>
          <w:color w:val="000000"/>
        </w:rPr>
        <w:t>Обстоятельство времени.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i/>
          <w:iCs/>
          <w:color w:val="000000"/>
        </w:rPr>
        <w:t>Наехав на столб, машина остановилась.</w:t>
      </w:r>
    </w:p>
    <w:p w:rsidR="00194F41" w:rsidRPr="00194F41" w:rsidRDefault="00194F41" w:rsidP="00194F41">
      <w:pPr>
        <w:pStyle w:val="a3"/>
        <w:rPr>
          <w:color w:val="000000"/>
        </w:rPr>
      </w:pPr>
      <w:proofErr w:type="gramStart"/>
      <w:r w:rsidRPr="00194F41">
        <w:rPr>
          <w:i/>
          <w:iCs/>
          <w:color w:val="000000"/>
        </w:rPr>
        <w:t>Напившись</w:t>
      </w:r>
      <w:proofErr w:type="gramEnd"/>
      <w:r w:rsidRPr="00194F41">
        <w:rPr>
          <w:i/>
          <w:iCs/>
          <w:color w:val="000000"/>
        </w:rPr>
        <w:t xml:space="preserve"> чаю, она пошла гулять.</w:t>
      </w:r>
    </w:p>
    <w:p w:rsidR="00194F41" w:rsidRPr="00194F41" w:rsidRDefault="00194F41" w:rsidP="00194F41">
      <w:pPr>
        <w:pStyle w:val="a3"/>
        <w:numPr>
          <w:ilvl w:val="0"/>
          <w:numId w:val="3"/>
        </w:numPr>
        <w:rPr>
          <w:color w:val="000000"/>
        </w:rPr>
      </w:pPr>
      <w:r w:rsidRPr="00194F41">
        <w:rPr>
          <w:color w:val="000000"/>
        </w:rPr>
        <w:t>Обстоятельство причины</w:t>
      </w:r>
      <w:r w:rsidRPr="00194F41">
        <w:rPr>
          <w:i/>
          <w:iCs/>
          <w:color w:val="000000"/>
        </w:rPr>
        <w:t>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i/>
          <w:iCs/>
          <w:color w:val="000000"/>
        </w:rPr>
        <w:t>Не находя нужного слова, он умолк.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i/>
          <w:iCs/>
          <w:color w:val="000000"/>
        </w:rPr>
        <w:t>Боясь снова раздражить его, я молчал.</w:t>
      </w:r>
    </w:p>
    <w:p w:rsidR="00194F41" w:rsidRPr="00194F41" w:rsidRDefault="00194F41" w:rsidP="00194F41">
      <w:pPr>
        <w:pStyle w:val="a3"/>
        <w:numPr>
          <w:ilvl w:val="0"/>
          <w:numId w:val="4"/>
        </w:numPr>
        <w:rPr>
          <w:color w:val="000000"/>
        </w:rPr>
      </w:pPr>
      <w:r w:rsidRPr="00194F41">
        <w:rPr>
          <w:color w:val="000000"/>
        </w:rPr>
        <w:t>Обстоятельство цели.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i/>
          <w:iCs/>
          <w:color w:val="000000"/>
        </w:rPr>
        <w:t xml:space="preserve">Стремясь казаться </w:t>
      </w:r>
      <w:proofErr w:type="gramStart"/>
      <w:r w:rsidRPr="00194F41">
        <w:rPr>
          <w:i/>
          <w:iCs/>
          <w:color w:val="000000"/>
        </w:rPr>
        <w:t>непринуждённой</w:t>
      </w:r>
      <w:proofErr w:type="gramEnd"/>
      <w:r w:rsidRPr="00194F41">
        <w:rPr>
          <w:i/>
          <w:iCs/>
          <w:color w:val="000000"/>
        </w:rPr>
        <w:t>, она трещала без умолку.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i/>
          <w:iCs/>
          <w:color w:val="000000"/>
        </w:rPr>
        <w:t>Стремясь к совершенству, он ни перед чем не останавливался.</w:t>
      </w:r>
    </w:p>
    <w:p w:rsidR="00194F41" w:rsidRPr="00194F41" w:rsidRDefault="00194F41" w:rsidP="00194F41">
      <w:pPr>
        <w:pStyle w:val="a3"/>
        <w:numPr>
          <w:ilvl w:val="0"/>
          <w:numId w:val="5"/>
        </w:numPr>
        <w:rPr>
          <w:color w:val="000000"/>
        </w:rPr>
      </w:pPr>
      <w:r w:rsidRPr="00194F41">
        <w:rPr>
          <w:color w:val="000000"/>
        </w:rPr>
        <w:t>Обстоятельство образа действия.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i/>
          <w:iCs/>
          <w:color w:val="000000"/>
        </w:rPr>
        <w:lastRenderedPageBreak/>
        <w:t>Волк из лесу в деревню забежал, не в гости, но живот спасая.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i/>
          <w:iCs/>
          <w:color w:val="000000"/>
        </w:rPr>
        <w:t>Начала пить, жадно захлёбываясь.</w:t>
      </w:r>
    </w:p>
    <w:p w:rsidR="00194F41" w:rsidRPr="00194F41" w:rsidRDefault="00194F41" w:rsidP="00194F41">
      <w:pPr>
        <w:pStyle w:val="a3"/>
        <w:numPr>
          <w:ilvl w:val="0"/>
          <w:numId w:val="6"/>
        </w:numPr>
        <w:rPr>
          <w:color w:val="000000"/>
        </w:rPr>
      </w:pPr>
      <w:r w:rsidRPr="00194F41">
        <w:rPr>
          <w:color w:val="000000"/>
        </w:rPr>
        <w:t>Обстоятельство условия.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i/>
          <w:iCs/>
          <w:color w:val="000000"/>
        </w:rPr>
        <w:t>Болтая с тобой, ничего не запомнишь.</w:t>
      </w:r>
    </w:p>
    <w:p w:rsidR="00194F41" w:rsidRPr="00194F41" w:rsidRDefault="00194F41" w:rsidP="00194F41">
      <w:pPr>
        <w:pStyle w:val="a3"/>
        <w:numPr>
          <w:ilvl w:val="0"/>
          <w:numId w:val="7"/>
        </w:numPr>
        <w:rPr>
          <w:color w:val="000000"/>
        </w:rPr>
      </w:pPr>
      <w:r w:rsidRPr="00194F41">
        <w:rPr>
          <w:color w:val="000000"/>
        </w:rPr>
        <w:t>Обстоятельство уступительности.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И не любя животных, она терпела в доме кошку, за то, что та всегда умывалась.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 xml:space="preserve">Обособление обстоятельств, выраженных падежными формами существительных, является факультативным. Обособление наблюдается тогда, когда обстоятельства приобретают дополнительную смысловую нагрузку. </w:t>
      </w:r>
      <w:proofErr w:type="gramStart"/>
      <w:r w:rsidRPr="00194F41">
        <w:rPr>
          <w:color w:val="000000"/>
        </w:rPr>
        <w:t>Их структурной особенностью является наличие предлогов и предложных сочетаний: </w:t>
      </w:r>
      <w:r w:rsidRPr="00194F41">
        <w:rPr>
          <w:i/>
          <w:iCs/>
          <w:color w:val="000000"/>
        </w:rPr>
        <w:t>несмотря на, вследствие, благодаря, ввиду, в силу, согласно, вопреки, за неимением, при наличии, в случае и т. д.</w:t>
      </w:r>
      <w:proofErr w:type="gramEnd"/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i/>
          <w:iCs/>
          <w:color w:val="000000"/>
        </w:rPr>
        <w:t>Несмотря на морковный румянец, она была миловидна.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i/>
          <w:iCs/>
          <w:color w:val="000000"/>
        </w:rPr>
        <w:t>Ввиду недостатка времени, не станем отклоняться от предмета лекции.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Одни распределяют эту конструкцию между несколькими членами предложения, другие считают её самостоятельной, так как  она имеет чёткий формальный признак.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Сравнительный оборот – это обособленный член предложения, при помощи которого какое-либо качество, свойство, действие определяемого слова сопоставляется, сравнивается с другой, хорошо известной субстанцией</w:t>
      </w:r>
      <w:r w:rsidRPr="00194F41">
        <w:rPr>
          <w:rStyle w:val="a4"/>
          <w:color w:val="000000"/>
        </w:rPr>
        <w:t>.</w:t>
      </w:r>
      <w:r w:rsidRPr="00194F41">
        <w:rPr>
          <w:i/>
          <w:iCs/>
          <w:color w:val="000000"/>
        </w:rPr>
        <w:t> </w:t>
      </w:r>
      <w:r w:rsidRPr="00194F41">
        <w:rPr>
          <w:rStyle w:val="a4"/>
          <w:color w:val="000000"/>
        </w:rPr>
        <w:t>Она была грустной, точно</w:t>
      </w:r>
      <w:r w:rsidRPr="00194F41">
        <w:rPr>
          <w:color w:val="000000"/>
        </w:rPr>
        <w:t> </w:t>
      </w:r>
      <w:r w:rsidRPr="00194F41">
        <w:rPr>
          <w:rStyle w:val="a4"/>
          <w:color w:val="000000"/>
        </w:rPr>
        <w:t>больной.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color w:val="000000"/>
        </w:rPr>
        <w:t>При отношениях пояснения возникают отношения тождества, можно поставить союз </w:t>
      </w:r>
      <w:r w:rsidRPr="00194F41">
        <w:rPr>
          <w:rStyle w:val="a4"/>
          <w:color w:val="000000"/>
        </w:rPr>
        <w:t>то есть</w:t>
      </w:r>
    </w:p>
    <w:p w:rsidR="00194F41" w:rsidRPr="00194F41" w:rsidRDefault="00194F41" w:rsidP="00194F41">
      <w:pPr>
        <w:pStyle w:val="a3"/>
        <w:rPr>
          <w:color w:val="000000"/>
        </w:rPr>
      </w:pPr>
      <w:r w:rsidRPr="00194F41">
        <w:rPr>
          <w:rStyle w:val="a4"/>
          <w:color w:val="000000"/>
        </w:rPr>
        <w:t>А здесь, на  Лазурном берегу, чувствую свою отчужденность</w:t>
      </w:r>
      <w:r w:rsidRPr="00194F41">
        <w:rPr>
          <w:i/>
          <w:iCs/>
          <w:color w:val="000000"/>
        </w:rPr>
        <w:t> </w:t>
      </w:r>
      <w:r w:rsidRPr="00194F41">
        <w:rPr>
          <w:rStyle w:val="a4"/>
          <w:color w:val="000000"/>
        </w:rPr>
        <w:t>(И. </w:t>
      </w:r>
      <w:proofErr w:type="spellStart"/>
      <w:r w:rsidRPr="00194F41">
        <w:rPr>
          <w:rStyle w:val="a4"/>
          <w:color w:val="000000"/>
        </w:rPr>
        <w:t>Одоевцева</w:t>
      </w:r>
      <w:proofErr w:type="spellEnd"/>
      <w:r w:rsidRPr="00194F41">
        <w:rPr>
          <w:rStyle w:val="a4"/>
          <w:color w:val="000000"/>
        </w:rPr>
        <w:t>)</w:t>
      </w:r>
    </w:p>
    <w:p w:rsidR="00194F41" w:rsidRPr="00194F41" w:rsidRDefault="00194F41" w:rsidP="00194F41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194F41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194F41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Условия обособления определений</w:t>
      </w:r>
    </w:p>
    <w:p w:rsidR="00194F41" w:rsidRPr="00194F41" w:rsidRDefault="00194F41" w:rsidP="00194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условий, которые предполагают обособление определений в предложении. Лучше всего понять и запомнить их поможет таблица с примерами.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8"/>
        <w:gridCol w:w="3287"/>
      </w:tblGrid>
      <w:tr w:rsidR="00194F41" w:rsidRPr="00194F41" w:rsidTr="00194F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F41" w:rsidRPr="00194F41" w:rsidRDefault="00194F41" w:rsidP="00194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Условия обособления</w:t>
            </w:r>
          </w:p>
        </w:tc>
        <w:tc>
          <w:tcPr>
            <w:tcW w:w="0" w:type="auto"/>
            <w:vAlign w:val="center"/>
            <w:hideMark/>
          </w:tcPr>
          <w:p w:rsidR="00194F41" w:rsidRPr="00194F41" w:rsidRDefault="00194F41" w:rsidP="00194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Примеры</w:t>
            </w:r>
          </w:p>
        </w:tc>
      </w:tr>
      <w:tr w:rsidR="00194F41" w:rsidRPr="00194F41" w:rsidTr="00194F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F41" w:rsidRPr="00194F41" w:rsidRDefault="00194F41" w:rsidP="00194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определение относится к личному местоимению</w:t>
            </w:r>
          </w:p>
        </w:tc>
        <w:tc>
          <w:tcPr>
            <w:tcW w:w="0" w:type="auto"/>
            <w:vAlign w:val="center"/>
            <w:hideMark/>
          </w:tcPr>
          <w:p w:rsidR="00194F41" w:rsidRPr="00194F41" w:rsidRDefault="00194F41" w:rsidP="00194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уставший и замерзший, в тепле быстро разомлел и заснул.</w:t>
            </w:r>
          </w:p>
        </w:tc>
      </w:tr>
      <w:tr w:rsidR="00194F41" w:rsidRPr="00194F41" w:rsidTr="00194F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F41" w:rsidRPr="00194F41" w:rsidRDefault="00194F41" w:rsidP="00194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определение выражено причастным оборотом и стоит после определяемого слова</w:t>
            </w:r>
          </w:p>
        </w:tc>
        <w:tc>
          <w:tcPr>
            <w:tcW w:w="0" w:type="auto"/>
            <w:vAlign w:val="center"/>
            <w:hideMark/>
          </w:tcPr>
          <w:p w:rsidR="00194F41" w:rsidRPr="00194F41" w:rsidRDefault="00194F41" w:rsidP="00194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Мальчик, слишком быстро ехавший на велосипеде, упал в кусты</w:t>
            </w:r>
          </w:p>
        </w:tc>
      </w:tr>
      <w:tr w:rsidR="00194F41" w:rsidRPr="00194F41" w:rsidTr="00194F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F41" w:rsidRPr="00194F41" w:rsidRDefault="00194F41" w:rsidP="00194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определения одиночные, но при этом их два или больше и стоят они после определяемого существительного</w:t>
            </w:r>
          </w:p>
        </w:tc>
        <w:tc>
          <w:tcPr>
            <w:tcW w:w="0" w:type="auto"/>
            <w:vAlign w:val="center"/>
            <w:hideMark/>
          </w:tcPr>
          <w:p w:rsidR="00194F41" w:rsidRPr="00194F41" w:rsidRDefault="00194F41" w:rsidP="00194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Пустыня, бескрайняя и безжизненная, подавляла его</w:t>
            </w:r>
          </w:p>
        </w:tc>
      </w:tr>
      <w:tr w:rsidR="00194F41" w:rsidRPr="00194F41" w:rsidTr="00194F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F41" w:rsidRPr="00194F41" w:rsidRDefault="00194F41" w:rsidP="00194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определение распространенное и имеет </w:t>
            </w:r>
            <w:r w:rsidRPr="0019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обстоятельственный оттенок, оно может обособляться и перед определяемым словом</w:t>
            </w:r>
          </w:p>
        </w:tc>
        <w:tc>
          <w:tcPr>
            <w:tcW w:w="0" w:type="auto"/>
            <w:vAlign w:val="center"/>
            <w:hideMark/>
          </w:tcPr>
          <w:p w:rsidR="00194F41" w:rsidRPr="00194F41" w:rsidRDefault="00194F41" w:rsidP="00194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Привлеченный светом свечи, </w:t>
            </w:r>
            <w:r w:rsidRPr="0019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мотылек сгорел</w:t>
            </w:r>
          </w:p>
        </w:tc>
      </w:tr>
      <w:tr w:rsidR="00194F41" w:rsidRPr="00194F41" w:rsidTr="00194F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F41" w:rsidRPr="00194F41" w:rsidRDefault="00194F41" w:rsidP="00194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художественной литературе могут обособляться и несогласованные определения, если оно уточняет представление о лице или предмете</w:t>
            </w:r>
          </w:p>
        </w:tc>
        <w:tc>
          <w:tcPr>
            <w:tcW w:w="0" w:type="auto"/>
            <w:vAlign w:val="center"/>
            <w:hideMark/>
          </w:tcPr>
          <w:p w:rsidR="00194F41" w:rsidRPr="00194F41" w:rsidRDefault="00194F41" w:rsidP="00194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Царь, в красном плаще с мехом, вышел на крыльцо</w:t>
            </w:r>
          </w:p>
        </w:tc>
      </w:tr>
    </w:tbl>
    <w:p w:rsidR="00194F41" w:rsidRPr="00194F41" w:rsidRDefault="00194F41" w:rsidP="00194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Обособляться могут как согласованные, так и несогласованные определения, одиночные и распространенные – все зависит не от их типа</w:t>
      </w:r>
      <w:proofErr w:type="gramStart"/>
      <w:r w:rsidRPr="00194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4F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9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условий, в которых они оказались.</w:t>
      </w:r>
    </w:p>
    <w:p w:rsidR="00194F41" w:rsidRPr="00194F41" w:rsidRDefault="00194F41" w:rsidP="00194F41">
      <w:pPr>
        <w:pStyle w:val="a3"/>
        <w:jc w:val="center"/>
        <w:rPr>
          <w:b/>
          <w:bCs/>
          <w:sz w:val="28"/>
          <w:szCs w:val="28"/>
        </w:rPr>
      </w:pPr>
      <w:r w:rsidRPr="00194F41">
        <w:rPr>
          <w:b/>
          <w:bCs/>
          <w:sz w:val="28"/>
          <w:szCs w:val="28"/>
        </w:rPr>
        <w:t>«</w:t>
      </w:r>
      <w:r w:rsidRPr="00194F41">
        <w:rPr>
          <w:b/>
          <w:bCs/>
          <w:sz w:val="28"/>
          <w:szCs w:val="28"/>
        </w:rPr>
        <w:t>Обособление приложений</w:t>
      </w:r>
      <w:r w:rsidRPr="00194F41">
        <w:rPr>
          <w:b/>
          <w:bCs/>
          <w:sz w:val="28"/>
          <w:szCs w:val="28"/>
        </w:rPr>
        <w:t>»</w:t>
      </w:r>
    </w:p>
    <w:p w:rsidR="00194F41" w:rsidRPr="00194F41" w:rsidRDefault="00194F41" w:rsidP="00194F41">
      <w:pPr>
        <w:shd w:val="clear" w:color="auto" w:fill="EDEEEF"/>
        <w:spacing w:after="0" w:line="240" w:lineRule="auto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b/>
          <w:bCs/>
          <w:color w:val="0C0E0D"/>
          <w:sz w:val="24"/>
          <w:szCs w:val="24"/>
          <w:lang w:eastAsia="ru-RU"/>
        </w:rPr>
        <w:t>1. Приложение как вид определения</w:t>
      </w:r>
    </w:p>
    <w:p w:rsidR="00194F41" w:rsidRPr="00194F41" w:rsidRDefault="00194F41" w:rsidP="00194F41">
      <w:pPr>
        <w:shd w:val="clear" w:color="auto" w:fill="EDEEEF"/>
        <w:spacing w:after="0" w:line="240" w:lineRule="auto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b/>
          <w:bCs/>
          <w:i/>
          <w:iCs/>
          <w:color w:val="0C0E0D"/>
          <w:sz w:val="24"/>
          <w:szCs w:val="24"/>
          <w:lang w:eastAsia="ru-RU"/>
        </w:rPr>
        <w:t>Приложение</w:t>
      </w:r>
      <w:r w:rsidRPr="00194F41">
        <w:rPr>
          <w:rFonts w:ascii="Times New Roman" w:eastAsia="Times New Roman" w:hAnsi="Times New Roman" w:cs="Times New Roman"/>
          <w:b/>
          <w:bCs/>
          <w:color w:val="0C0E0D"/>
          <w:sz w:val="24"/>
          <w:szCs w:val="24"/>
          <w:lang w:eastAsia="ru-RU"/>
        </w:rPr>
        <w:t> – </w:t>
      </w: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это определение, которое выражено существительным. Приложение по-новому характеризует предмет, дает ему другое название или указывает на степень родства, национальность, звание, профессию и т. д. Приложение всегда употребляется в том же падеже, что и существительное, к которому оно относится.</w:t>
      </w:r>
    </w:p>
    <w:p w:rsidR="00194F41" w:rsidRPr="00194F41" w:rsidRDefault="00194F41" w:rsidP="00194F41">
      <w:pPr>
        <w:shd w:val="clear" w:color="auto" w:fill="EDEEEF"/>
        <w:spacing w:after="0" w:line="240" w:lineRule="auto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proofErr w:type="gramStart"/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Хозяин</w:t>
      </w: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 (и. п.), </w:t>
      </w:r>
      <w:r w:rsidRPr="00194F41">
        <w:rPr>
          <w:rFonts w:ascii="Times New Roman" w:eastAsia="Times New Roman" w:hAnsi="Times New Roman" w:cs="Times New Roman"/>
          <w:b/>
          <w:bCs/>
          <w:i/>
          <w:iCs/>
          <w:color w:val="0C0E0D"/>
          <w:sz w:val="24"/>
          <w:szCs w:val="24"/>
          <w:u w:val="single"/>
          <w:lang w:eastAsia="ru-RU"/>
        </w:rPr>
        <w:t>суровый мужик</w:t>
      </w:r>
      <w:r w:rsidRPr="00194F41">
        <w:rPr>
          <w:rFonts w:ascii="Times New Roman" w:eastAsia="Times New Roman" w:hAnsi="Times New Roman" w:cs="Times New Roman"/>
          <w:b/>
          <w:bCs/>
          <w:color w:val="0C0E0D"/>
          <w:sz w:val="24"/>
          <w:szCs w:val="24"/>
          <w:u w:val="single"/>
          <w:lang w:eastAsia="ru-RU"/>
        </w:rPr>
        <w:t> </w:t>
      </w: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u w:val="single"/>
          <w:lang w:eastAsia="ru-RU"/>
        </w:rPr>
        <w:t>(и. п.)</w:t>
      </w: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, 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не рад был ни гостям, ни наживе </w:t>
      </w: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(Н. Лесков).</w:t>
      </w:r>
      <w:proofErr w:type="gramEnd"/>
    </w:p>
    <w:p w:rsidR="00194F41" w:rsidRPr="00194F41" w:rsidRDefault="00194F41" w:rsidP="00194F41">
      <w:pPr>
        <w:shd w:val="clear" w:color="auto" w:fill="EDEEEF"/>
        <w:spacing w:after="0" w:line="240" w:lineRule="auto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Эта повесть принадлежит известному писателю-</w:t>
      </w:r>
      <w:r w:rsidRPr="00194F41">
        <w:rPr>
          <w:rFonts w:ascii="Times New Roman" w:eastAsia="Times New Roman" w:hAnsi="Times New Roman" w:cs="Times New Roman"/>
          <w:b/>
          <w:bCs/>
          <w:i/>
          <w:iCs/>
          <w:color w:val="0C0E0D"/>
          <w:sz w:val="24"/>
          <w:szCs w:val="24"/>
          <w:u w:val="single"/>
          <w:lang w:eastAsia="ru-RU"/>
        </w:rPr>
        <w:t>фантасту</w:t>
      </w:r>
      <w:r w:rsidRPr="00194F41">
        <w:rPr>
          <w:rFonts w:ascii="Times New Roman" w:eastAsia="Times New Roman" w:hAnsi="Times New Roman" w:cs="Times New Roman"/>
          <w:b/>
          <w:bCs/>
          <w:color w:val="0C0E0D"/>
          <w:sz w:val="24"/>
          <w:szCs w:val="24"/>
          <w:u w:val="single"/>
          <w:lang w:eastAsia="ru-RU"/>
        </w:rPr>
        <w:t> </w:t>
      </w: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u w:val="single"/>
          <w:lang w:eastAsia="ru-RU"/>
        </w:rPr>
        <w:t>(д. п.).</w:t>
      </w:r>
    </w:p>
    <w:p w:rsidR="00194F41" w:rsidRPr="00194F41" w:rsidRDefault="00194F41" w:rsidP="00194F41">
      <w:pPr>
        <w:shd w:val="clear" w:color="auto" w:fill="EDEEE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 xml:space="preserve">Обратите внимание: если приложение и определяемое им слово </w:t>
      </w:r>
      <w:proofErr w:type="gramStart"/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выражены</w:t>
      </w:r>
      <w:proofErr w:type="gramEnd"/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 xml:space="preserve"> нарицательными существительными, то между ними ставится дефис. Например:</w:t>
      </w:r>
    </w:p>
    <w:p w:rsidR="00194F41" w:rsidRPr="00194F41" w:rsidRDefault="00194F41" w:rsidP="00194F41">
      <w:pPr>
        <w:shd w:val="clear" w:color="auto" w:fill="EDEEEF"/>
        <w:spacing w:after="0" w:line="240" w:lineRule="auto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Бабочки-</w:t>
      </w:r>
      <w:r w:rsidRPr="00194F41">
        <w:rPr>
          <w:rFonts w:ascii="Times New Roman" w:eastAsia="Times New Roman" w:hAnsi="Times New Roman" w:cs="Times New Roman"/>
          <w:b/>
          <w:bCs/>
          <w:i/>
          <w:iCs/>
          <w:color w:val="0C0E0D"/>
          <w:sz w:val="24"/>
          <w:szCs w:val="24"/>
          <w:u w:val="single"/>
          <w:lang w:eastAsia="ru-RU"/>
        </w:rPr>
        <w:t>капустницы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 порхали над клумбами.</w:t>
      </w:r>
    </w:p>
    <w:p w:rsidR="00194F41" w:rsidRPr="00194F41" w:rsidRDefault="00194F41" w:rsidP="00194F41">
      <w:pPr>
        <w:shd w:val="clear" w:color="auto" w:fill="EDEEE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Если же приложение или определяемое слово выражено именем собственным, дефис ставится только в том случае, когда имя собственное стоит перед именем нарицательным. Сравните два приложения в следующей фразе:</w:t>
      </w:r>
    </w:p>
    <w:p w:rsidR="00194F41" w:rsidRPr="00194F41" w:rsidRDefault="00194F41" w:rsidP="00194F41">
      <w:pPr>
        <w:shd w:val="clear" w:color="auto" w:fill="EDEEEF"/>
        <w:spacing w:after="0" w:line="240" w:lineRule="auto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Начиналась Москва с небольшого городища в том месте, где </w:t>
      </w:r>
      <w:r w:rsidRPr="00194F41">
        <w:rPr>
          <w:rFonts w:ascii="Times New Roman" w:eastAsia="Times New Roman" w:hAnsi="Times New Roman" w:cs="Times New Roman"/>
          <w:b/>
          <w:bCs/>
          <w:i/>
          <w:iCs/>
          <w:color w:val="0C0E0D"/>
          <w:sz w:val="24"/>
          <w:szCs w:val="24"/>
          <w:lang w:eastAsia="ru-RU"/>
        </w:rPr>
        <w:t>речонка Яуза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 впадает в </w:t>
      </w:r>
      <w:r w:rsidRPr="00194F41">
        <w:rPr>
          <w:rFonts w:ascii="Times New Roman" w:eastAsia="Times New Roman" w:hAnsi="Times New Roman" w:cs="Times New Roman"/>
          <w:b/>
          <w:bCs/>
          <w:i/>
          <w:iCs/>
          <w:color w:val="0C0E0D"/>
          <w:sz w:val="24"/>
          <w:szCs w:val="24"/>
          <w:lang w:eastAsia="ru-RU"/>
        </w:rPr>
        <w:t>Москву-реку</w:t>
      </w: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 xml:space="preserve"> (А. </w:t>
      </w:r>
      <w:proofErr w:type="spellStart"/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Н.Толстой</w:t>
      </w:r>
      <w:proofErr w:type="spellEnd"/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).</w:t>
      </w:r>
    </w:p>
    <w:p w:rsidR="00194F41" w:rsidRPr="00194F41" w:rsidRDefault="00194F41" w:rsidP="00194F41">
      <w:pPr>
        <w:shd w:val="clear" w:color="auto" w:fill="EDEEEF"/>
        <w:spacing w:after="0" w:line="240" w:lineRule="auto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Словосочетание 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речонка Яуза</w:t>
      </w: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 написано без дефиса, так как здесь имя собственное стоит после имени нарицательного, а словосочетание 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Москву-реку</w:t>
      </w: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 написано через дефис, потому что в нем имя собственное находится перед именем нарицательным.</w:t>
      </w:r>
    </w:p>
    <w:p w:rsidR="00194F41" w:rsidRPr="00194F41" w:rsidRDefault="00194F41" w:rsidP="00194F41">
      <w:pPr>
        <w:shd w:val="clear" w:color="auto" w:fill="EDEEE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 </w:t>
      </w:r>
    </w:p>
    <w:p w:rsidR="00194F41" w:rsidRPr="00194F41" w:rsidRDefault="00194F41" w:rsidP="00194F41">
      <w:pPr>
        <w:shd w:val="clear" w:color="auto" w:fill="EDEEEF"/>
        <w:spacing w:after="0" w:line="240" w:lineRule="auto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b/>
          <w:bCs/>
          <w:color w:val="0C0E0D"/>
          <w:sz w:val="24"/>
          <w:szCs w:val="24"/>
          <w:lang w:eastAsia="ru-RU"/>
        </w:rPr>
        <w:t>2. Обособление приложений</w:t>
      </w:r>
    </w:p>
    <w:p w:rsidR="00194F41" w:rsidRPr="00194F41" w:rsidRDefault="00194F41" w:rsidP="00194F41">
      <w:pPr>
        <w:shd w:val="clear" w:color="auto" w:fill="EDEEEF"/>
        <w:spacing w:line="240" w:lineRule="auto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Прошлая тема была посвящена постановке знаков препинания в предложениях с определениями. Вы узнали, что определение, относящееся к имени существительному, обособляется только в том случае, если стоит после него, а определение, относящееся к личному местоимению, обособляется всегда, вне зависимости от места в предложении. Сравните пары предложений:</w:t>
      </w:r>
    </w:p>
    <w:p w:rsidR="00194F41" w:rsidRPr="00194F41" w:rsidRDefault="00194F41" w:rsidP="00194F41">
      <w:pPr>
        <w:shd w:val="clear" w:color="auto" w:fill="EDEEE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1)  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Из комнаты раздавался голос, 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u w:val="single"/>
          <w:lang w:eastAsia="ru-RU"/>
        </w:rPr>
        <w:t>знакомый с детства</w:t>
      </w: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 и</w:t>
      </w:r>
      <w:proofErr w:type="gramStart"/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 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И</w:t>
      </w:r>
      <w:proofErr w:type="gramEnd"/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з комнаты раздавался 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u w:val="single"/>
          <w:lang w:eastAsia="ru-RU"/>
        </w:rPr>
        <w:t>знакомый с детства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 голос</w:t>
      </w: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;</w:t>
      </w:r>
    </w:p>
    <w:p w:rsidR="00194F41" w:rsidRPr="00194F41" w:rsidRDefault="00194F41" w:rsidP="00194F41">
      <w:pPr>
        <w:shd w:val="clear" w:color="auto" w:fill="EDEEE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2)  Они, 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u w:val="single"/>
          <w:lang w:eastAsia="ru-RU"/>
        </w:rPr>
        <w:t>промокшие под дождем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, решили отправиться в гостиницу</w:t>
      </w: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 и 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u w:val="single"/>
          <w:lang w:eastAsia="ru-RU"/>
        </w:rPr>
        <w:t>Промокшие под дождем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, они решили отправиться в гостиницу.</w:t>
      </w:r>
    </w:p>
    <w:p w:rsidR="00194F41" w:rsidRPr="00194F41" w:rsidRDefault="00194F41" w:rsidP="00194F41">
      <w:pPr>
        <w:shd w:val="clear" w:color="auto" w:fill="EDEEEF"/>
        <w:spacing w:after="0" w:line="240" w:lineRule="auto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Как видите, правило обособления определений состоит из двух основных частей. Теперь обратимся к правилу обособления приложений, которое немного сложнее: в нем будет три пункта, которые нужно запомнить. Пожалуйста, обратите внимание, что во всех пунктах речь идет о 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распространенных</w:t>
      </w: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 приложениях (то есть о приложениях, состоящих из нескольких слов).</w:t>
      </w:r>
    </w:p>
    <w:p w:rsidR="00194F41" w:rsidRPr="00194F41" w:rsidRDefault="00194F41" w:rsidP="00194F41">
      <w:pPr>
        <w:shd w:val="clear" w:color="auto" w:fill="EDEEEF"/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1)  Если приложение относится к нарицательному существительному, то оно обособляется в любом случае, вне зависимости от места в предложении. Например:</w:t>
      </w:r>
    </w:p>
    <w:p w:rsidR="00194F41" w:rsidRPr="00194F41" w:rsidRDefault="00194F41" w:rsidP="00194F41">
      <w:pPr>
        <w:shd w:val="clear" w:color="auto" w:fill="EDEEEF"/>
        <w:spacing w:after="0" w:line="240" w:lineRule="auto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Мой отец, 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u w:val="single"/>
          <w:lang w:eastAsia="ru-RU"/>
        </w:rPr>
        <w:t>капитан пограничных войск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, служил на Дальнем Востоке</w:t>
      </w: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 и 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u w:val="single"/>
          <w:lang w:eastAsia="ru-RU"/>
        </w:rPr>
        <w:t>Капитан пограничных войск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, мой отец служил на Дальнем Востоке.</w:t>
      </w:r>
    </w:p>
    <w:p w:rsidR="00194F41" w:rsidRPr="00194F41" w:rsidRDefault="00194F41" w:rsidP="00194F41">
      <w:pPr>
        <w:shd w:val="clear" w:color="auto" w:fill="EDEEEF"/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lastRenderedPageBreak/>
        <w:t>2)  Если приложение относится к собственному существительному, оно обособляется только в том случае, когда стоит после него. Например:</w:t>
      </w:r>
    </w:p>
    <w:p w:rsidR="00194F41" w:rsidRPr="00194F41" w:rsidRDefault="00194F41" w:rsidP="00194F41">
      <w:pPr>
        <w:shd w:val="clear" w:color="auto" w:fill="EDEEEF"/>
        <w:spacing w:after="0" w:line="240" w:lineRule="auto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Иванов, 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u w:val="single"/>
          <w:lang w:eastAsia="ru-RU"/>
        </w:rPr>
        <w:t>капитан пограничных войск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 xml:space="preserve">, служил на Дальнем </w:t>
      </w:r>
      <w:proofErr w:type="gramStart"/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Востоке</w:t>
      </w:r>
      <w:proofErr w:type="gramEnd"/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 и 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u w:val="single"/>
          <w:lang w:eastAsia="ru-RU"/>
        </w:rPr>
        <w:t>Капитан пограничных войск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 Иванов служил на Дальнем Востоке</w:t>
      </w: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.</w:t>
      </w:r>
    </w:p>
    <w:p w:rsidR="00194F41" w:rsidRPr="00194F41" w:rsidRDefault="00194F41" w:rsidP="00194F41">
      <w:pPr>
        <w:shd w:val="clear" w:color="auto" w:fill="EDEEEF"/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3)   Если приложение относится к личному местоимению, то оно обособляется в любом случае, вне зависимости от места в предложении. Например:</w:t>
      </w:r>
    </w:p>
    <w:p w:rsidR="00194F41" w:rsidRPr="00194F41" w:rsidRDefault="00194F41" w:rsidP="00194F41">
      <w:pPr>
        <w:shd w:val="clear" w:color="auto" w:fill="EDEEEF"/>
        <w:spacing w:after="0" w:line="240" w:lineRule="auto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Он, 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u w:val="single"/>
          <w:lang w:eastAsia="ru-RU"/>
        </w:rPr>
        <w:t>капитан пограничных войск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, служил на Дальнем Востоке</w:t>
      </w: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 и 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u w:val="single"/>
          <w:lang w:eastAsia="ru-RU"/>
        </w:rPr>
        <w:t>Капитан пограничных войск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, он служил на Дальнем Востоке</w:t>
      </w: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.</w:t>
      </w:r>
    </w:p>
    <w:p w:rsidR="00194F41" w:rsidRPr="00194F41" w:rsidRDefault="00194F41" w:rsidP="00194F41">
      <w:pPr>
        <w:shd w:val="clear" w:color="auto" w:fill="EDEEEF"/>
        <w:spacing w:line="240" w:lineRule="auto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У этого правила есть несколько примечаний:</w:t>
      </w:r>
    </w:p>
    <w:p w:rsidR="00194F41" w:rsidRPr="00194F41" w:rsidRDefault="00194F41" w:rsidP="00194F41">
      <w:pPr>
        <w:shd w:val="clear" w:color="auto" w:fill="EDEEE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1.  Иногда приложение, которому придается большое значение в высказывании и которое стоит в конце предложения, может обособляться при помощи тире, а не запятой, например: 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Подходил к концу август – 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u w:val="single"/>
          <w:lang w:eastAsia="ru-RU"/>
        </w:rPr>
        <w:t>последний месяц лета</w:t>
      </w: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.</w:t>
      </w:r>
    </w:p>
    <w:p w:rsidR="00194F41" w:rsidRPr="00194F41" w:rsidRDefault="00194F41" w:rsidP="00194F41">
      <w:pPr>
        <w:shd w:val="clear" w:color="auto" w:fill="EDEEE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2.   Иногда приложение может начинаться с союза КАК. В таких случаях нужно попробовать заменить этот союз на сочетание</w:t>
      </w:r>
      <w:proofErr w:type="gramStart"/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 xml:space="preserve"> В</w:t>
      </w:r>
      <w:proofErr w:type="gramEnd"/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 xml:space="preserve"> КАЧЕСТВЕ. Если такая замена возможна, то запятые ставить не нужно. Например:</w:t>
      </w:r>
      <w:r w:rsidRPr="00194F41">
        <w:rPr>
          <w:rFonts w:ascii="Times New Roman" w:eastAsia="Times New Roman" w:hAnsi="Times New Roman" w:cs="Times New Roman"/>
          <w:i/>
          <w:iCs/>
          <w:color w:val="0C0E0D"/>
          <w:sz w:val="24"/>
          <w:szCs w:val="24"/>
          <w:lang w:eastAsia="ru-RU"/>
        </w:rPr>
        <w:t> Газ как топливо сейчас применяется очень широко</w:t>
      </w:r>
      <w:r w:rsidRPr="00194F41">
        <w:rPr>
          <w:rFonts w:ascii="Times New Roman" w:eastAsia="Times New Roman" w:hAnsi="Times New Roman" w:cs="Times New Roman"/>
          <w:color w:val="0C0E0D"/>
          <w:sz w:val="24"/>
          <w:szCs w:val="24"/>
          <w:lang w:eastAsia="ru-RU"/>
        </w:rPr>
        <w:t>. Более подробно правила постановки запятых перед союзом КАК будут рассматриваться в отдельной части нашего курса.</w:t>
      </w:r>
    </w:p>
    <w:p w:rsidR="00194F41" w:rsidRPr="00194F41" w:rsidRDefault="00194F41" w:rsidP="00194F41">
      <w:pPr>
        <w:shd w:val="clear" w:color="auto" w:fill="EDEEE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137C48"/>
          <w:kern w:val="36"/>
          <w:sz w:val="24"/>
          <w:szCs w:val="24"/>
          <w:lang w:eastAsia="ru-RU"/>
        </w:rPr>
      </w:pPr>
    </w:p>
    <w:p w:rsidR="00194F41" w:rsidRPr="00194F41" w:rsidRDefault="00194F41" w:rsidP="00194F41">
      <w:pPr>
        <w:pStyle w:val="a3"/>
        <w:rPr>
          <w:rStyle w:val="a4"/>
          <w:color w:val="000000"/>
        </w:rPr>
      </w:pPr>
    </w:p>
    <w:p w:rsidR="00194F41" w:rsidRPr="00194F41" w:rsidRDefault="00194F41" w:rsidP="00194F41">
      <w:pPr>
        <w:pStyle w:val="a3"/>
        <w:rPr>
          <w:color w:val="000000"/>
        </w:rPr>
      </w:pPr>
    </w:p>
    <w:p w:rsidR="00194F41" w:rsidRPr="00194F41" w:rsidRDefault="00194F41" w:rsidP="00194F41">
      <w:pPr>
        <w:pStyle w:val="a3"/>
        <w:rPr>
          <w:b/>
          <w:color w:val="000000"/>
        </w:rPr>
      </w:pPr>
      <w:r w:rsidRPr="00194F41">
        <w:rPr>
          <w:color w:val="000000"/>
        </w:rPr>
        <w:t> </w:t>
      </w:r>
      <w:r w:rsidRPr="00194F41">
        <w:rPr>
          <w:b/>
          <w:color w:val="000000"/>
        </w:rPr>
        <w:t>Домашнее задание:</w:t>
      </w:r>
    </w:p>
    <w:p w:rsidR="00194F41" w:rsidRPr="00194F41" w:rsidRDefault="00194F41" w:rsidP="00194F41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B4747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b/>
          <w:bCs/>
          <w:i/>
          <w:iCs/>
          <w:color w:val="4B4747"/>
          <w:sz w:val="24"/>
          <w:szCs w:val="24"/>
          <w:lang w:eastAsia="ru-RU"/>
        </w:rPr>
        <w:t xml:space="preserve">Спишите, расставляя пропущенные знаки препинания и подчеркивая определения и приложения. </w:t>
      </w:r>
    </w:p>
    <w:p w:rsidR="00194F41" w:rsidRPr="00194F41" w:rsidRDefault="00194F41" w:rsidP="00194F41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</w:p>
    <w:p w:rsidR="00194F41" w:rsidRPr="00194F41" w:rsidRDefault="00194F41" w:rsidP="00194F41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</w:pPr>
      <w:r w:rsidRPr="00194F41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 xml:space="preserve">1) Низенький и коренастый он </w:t>
      </w:r>
      <w:proofErr w:type="spellStart"/>
      <w:r w:rsidRPr="00194F41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обл..дал</w:t>
      </w:r>
      <w:proofErr w:type="spellEnd"/>
      <w:r w:rsidRPr="00194F41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 xml:space="preserve"> страшною силой в руках. 2) Поглощенный его словами я (не</w:t>
      </w:r>
      <w:proofErr w:type="gramStart"/>
      <w:r w:rsidRPr="00194F41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)м</w:t>
      </w:r>
      <w:proofErr w:type="gramEnd"/>
      <w:r w:rsidRPr="00194F41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ог думать над этой загадкой. 3) (Не)</w:t>
      </w:r>
      <w:proofErr w:type="spellStart"/>
      <w:r w:rsidRPr="00194F41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доум</w:t>
      </w:r>
      <w:proofErr w:type="spellEnd"/>
      <w:r w:rsidRPr="00194F41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..</w:t>
      </w:r>
      <w:proofErr w:type="spellStart"/>
      <w:r w:rsidRPr="00194F41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вающий</w:t>
      </w:r>
      <w:proofErr w:type="spellEnd"/>
      <w:r w:rsidRPr="00194F41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 xml:space="preserve">, озадаченный выходкой моего спутника я смотрел на него и молчал. 4) Смотреть на нее спокойную и сильную, как большая полноводная река, </w:t>
      </w:r>
      <w:proofErr w:type="spellStart"/>
      <w:r w:rsidRPr="00194F41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пр</w:t>
      </w:r>
      <w:proofErr w:type="spellEnd"/>
      <w:r w:rsidRPr="00194F41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..</w:t>
      </w:r>
      <w:proofErr w:type="spellStart"/>
      <w:r w:rsidRPr="00194F41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ятно</w:t>
      </w:r>
      <w:proofErr w:type="spellEnd"/>
      <w:r w:rsidRPr="00194F41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. 5) Сегодня она в ново</w:t>
      </w:r>
      <w:r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 xml:space="preserve">м голубом </w:t>
      </w:r>
      <w:proofErr w:type="spellStart"/>
      <w:r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к..поте</w:t>
      </w:r>
      <w:proofErr w:type="spellEnd"/>
      <w:r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 xml:space="preserve"> была особенно </w:t>
      </w:r>
      <w:r w:rsidRPr="00194F41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t>молода и внушительно красива.</w:t>
      </w:r>
      <w:r w:rsidRPr="00194F41">
        <w:rPr>
          <w:rFonts w:ascii="Times New Roman" w:eastAsia="Times New Roman" w:hAnsi="Times New Roman" w:cs="Times New Roman"/>
          <w:color w:val="4B4747"/>
          <w:sz w:val="24"/>
          <w:szCs w:val="24"/>
          <w:lang w:eastAsia="ru-RU"/>
        </w:rPr>
        <w:br/>
        <w:t>(М. Горький)</w:t>
      </w:r>
    </w:p>
    <w:p w:rsidR="008758A1" w:rsidRDefault="008758A1">
      <w:bookmarkStart w:id="0" w:name="_GoBack"/>
      <w:bookmarkEnd w:id="0"/>
    </w:p>
    <w:sectPr w:rsidR="0087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CA0"/>
    <w:multiLevelType w:val="multilevel"/>
    <w:tmpl w:val="814CA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84F59"/>
    <w:multiLevelType w:val="multilevel"/>
    <w:tmpl w:val="966426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67DCB"/>
    <w:multiLevelType w:val="multilevel"/>
    <w:tmpl w:val="4D82EA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F316E"/>
    <w:multiLevelType w:val="multilevel"/>
    <w:tmpl w:val="0E38C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45550"/>
    <w:multiLevelType w:val="multilevel"/>
    <w:tmpl w:val="60D2E7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DC23CA"/>
    <w:multiLevelType w:val="multilevel"/>
    <w:tmpl w:val="4D62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1821"/>
    <w:multiLevelType w:val="multilevel"/>
    <w:tmpl w:val="DAC6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41"/>
    <w:rsid w:val="00194F41"/>
    <w:rsid w:val="0087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4F4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94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4F4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94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2022-01-27T11:37:00Z</dcterms:created>
  <dcterms:modified xsi:type="dcterms:W3CDTF">2022-01-27T11:46:00Z</dcterms:modified>
</cp:coreProperties>
</file>