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A1" w:rsidRPr="008D5204" w:rsidRDefault="00870DA1" w:rsidP="008D5204">
      <w:pPr>
        <w:ind w:right="37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Розничная торговля продовольственными товарами</w:t>
      </w:r>
    </w:p>
    <w:p w:rsidR="00870DA1" w:rsidRPr="008D5204" w:rsidRDefault="00870DA1" w:rsidP="008D5204">
      <w:pPr>
        <w:ind w:right="37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Тема: Изучить упаковку и маркировку различных видов продовольственных товаров (данные оформить в таблицу)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b/>
          <w:i w:val="0"/>
          <w:sz w:val="24"/>
          <w:szCs w:val="24"/>
        </w:rPr>
        <w:t>Цель работы:</w:t>
      </w:r>
      <w:r w:rsidRPr="008D5204">
        <w:rPr>
          <w:sz w:val="24"/>
          <w:szCs w:val="24"/>
        </w:rPr>
        <w:t xml:space="preserve"> </w:t>
      </w:r>
      <w:r w:rsidRPr="008D5204">
        <w:rPr>
          <w:i w:val="0"/>
          <w:sz w:val="24"/>
          <w:szCs w:val="24"/>
        </w:rPr>
        <w:t xml:space="preserve">ознакомиться с основными видами и функциями маркировки 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 xml:space="preserve">Задачи: изучить маркировку упаковки, 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 xml:space="preserve">изучить основные требования к маркировке товаров, 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 xml:space="preserve">ознакомиться с законодательной и нормативной базой. </w:t>
      </w:r>
    </w:p>
    <w:p w:rsidR="00870DA1" w:rsidRPr="008D5204" w:rsidRDefault="00870DA1" w:rsidP="008D5204">
      <w:pPr>
        <w:pStyle w:val="a3"/>
        <w:ind w:firstLine="709"/>
        <w:jc w:val="both"/>
        <w:rPr>
          <w:b/>
          <w:sz w:val="24"/>
          <w:szCs w:val="24"/>
        </w:rPr>
      </w:pPr>
      <w:r w:rsidRPr="008D5204">
        <w:rPr>
          <w:b/>
          <w:sz w:val="24"/>
          <w:szCs w:val="24"/>
        </w:rPr>
        <w:t>Теоретическая часть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b/>
          <w:i w:val="0"/>
          <w:sz w:val="24"/>
          <w:szCs w:val="24"/>
        </w:rPr>
        <w:t>Упаковка</w:t>
      </w:r>
      <w:r w:rsidRPr="008D5204">
        <w:rPr>
          <w:i w:val="0"/>
          <w:sz w:val="24"/>
          <w:szCs w:val="24"/>
        </w:rPr>
        <w:t xml:space="preserve"> - включает тару, в которую помещается продукция, этикетку и вкладыши.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b/>
          <w:i w:val="0"/>
          <w:sz w:val="24"/>
          <w:szCs w:val="24"/>
        </w:rPr>
        <w:t>Тара</w:t>
      </w:r>
      <w:r w:rsidRPr="008D5204">
        <w:rPr>
          <w:i w:val="0"/>
          <w:sz w:val="24"/>
          <w:szCs w:val="24"/>
        </w:rPr>
        <w:t xml:space="preserve"> - основной элемент упаковки, представляющий собой изделие для размещения и пространственного перемещения продукции.</w:t>
      </w:r>
    </w:p>
    <w:p w:rsidR="00870DA1" w:rsidRPr="008D5204" w:rsidRDefault="00870DA1" w:rsidP="008D5204">
      <w:pPr>
        <w:pStyle w:val="a3"/>
        <w:ind w:firstLine="709"/>
        <w:jc w:val="both"/>
        <w:rPr>
          <w:b/>
          <w:i w:val="0"/>
          <w:sz w:val="24"/>
          <w:szCs w:val="24"/>
        </w:rPr>
      </w:pPr>
      <w:r w:rsidRPr="008D5204">
        <w:rPr>
          <w:b/>
          <w:i w:val="0"/>
          <w:sz w:val="24"/>
          <w:szCs w:val="24"/>
        </w:rPr>
        <w:t>Классификация тары и упаковки: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 xml:space="preserve">1. </w:t>
      </w:r>
      <w:proofErr w:type="gramStart"/>
      <w:r w:rsidRPr="008D5204">
        <w:rPr>
          <w:sz w:val="24"/>
          <w:szCs w:val="24"/>
        </w:rPr>
        <w:t>По назначению</w:t>
      </w:r>
      <w:r w:rsidRPr="008D5204">
        <w:rPr>
          <w:i w:val="0"/>
          <w:sz w:val="24"/>
          <w:szCs w:val="24"/>
        </w:rPr>
        <w:t xml:space="preserve">: потребительская упаковка (внутренняя) - это флаконы и тубы, коробки, пакеты, банки и транспортная (внешняя) - это ящики, бочки, мешки. </w:t>
      </w:r>
      <w:proofErr w:type="gramEnd"/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2.</w:t>
      </w:r>
      <w:r w:rsidRPr="008D5204">
        <w:rPr>
          <w:sz w:val="24"/>
          <w:szCs w:val="24"/>
        </w:rPr>
        <w:t xml:space="preserve"> </w:t>
      </w:r>
      <w:proofErr w:type="gramStart"/>
      <w:r w:rsidRPr="008D5204">
        <w:rPr>
          <w:sz w:val="24"/>
          <w:szCs w:val="24"/>
        </w:rPr>
        <w:t>По применяемым материалам</w:t>
      </w:r>
      <w:r w:rsidRPr="008D5204">
        <w:rPr>
          <w:i w:val="0"/>
          <w:sz w:val="24"/>
          <w:szCs w:val="24"/>
        </w:rPr>
        <w:t>: деревянная, картонно-бумажная, металлическая, полимерная, стеклянная, керамическая, полиметаллическая, текстильная, комбинированная и др.</w:t>
      </w:r>
      <w:proofErr w:type="gramEnd"/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3.</w:t>
      </w:r>
      <w:r w:rsidRPr="008D5204">
        <w:rPr>
          <w:sz w:val="24"/>
          <w:szCs w:val="24"/>
        </w:rPr>
        <w:t xml:space="preserve"> По функциональному предназначению</w:t>
      </w:r>
      <w:r w:rsidRPr="008D5204">
        <w:rPr>
          <w:i w:val="0"/>
          <w:sz w:val="24"/>
          <w:szCs w:val="24"/>
        </w:rPr>
        <w:t xml:space="preserve">: </w:t>
      </w:r>
      <w:proofErr w:type="gramStart"/>
      <w:r w:rsidRPr="008D5204">
        <w:rPr>
          <w:i w:val="0"/>
          <w:sz w:val="24"/>
          <w:szCs w:val="24"/>
        </w:rPr>
        <w:t>потребительская</w:t>
      </w:r>
      <w:proofErr w:type="gramEnd"/>
      <w:r w:rsidRPr="008D5204">
        <w:rPr>
          <w:i w:val="0"/>
          <w:sz w:val="24"/>
          <w:szCs w:val="24"/>
        </w:rPr>
        <w:t>, производственная, транспортная. Отдельная группа - тара-оборудование как специальный упаковочный комплекс, предназначенный для размещения, транспортирования, временного хранения и непосредственной продажи из него товаров.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4.</w:t>
      </w:r>
      <w:r w:rsidRPr="008D5204">
        <w:rPr>
          <w:sz w:val="24"/>
          <w:szCs w:val="24"/>
        </w:rPr>
        <w:t xml:space="preserve"> По размерам</w:t>
      </w:r>
      <w:r w:rsidRPr="008D5204">
        <w:rPr>
          <w:i w:val="0"/>
          <w:sz w:val="24"/>
          <w:szCs w:val="24"/>
        </w:rPr>
        <w:t xml:space="preserve">: </w:t>
      </w:r>
      <w:proofErr w:type="gramStart"/>
      <w:r w:rsidRPr="008D5204">
        <w:rPr>
          <w:i w:val="0"/>
          <w:sz w:val="24"/>
          <w:szCs w:val="24"/>
        </w:rPr>
        <w:t>крупная</w:t>
      </w:r>
      <w:proofErr w:type="gramEnd"/>
      <w:r w:rsidRPr="008D5204">
        <w:rPr>
          <w:i w:val="0"/>
          <w:sz w:val="24"/>
          <w:szCs w:val="24"/>
        </w:rPr>
        <w:t xml:space="preserve"> и мелкая.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5.</w:t>
      </w:r>
      <w:r w:rsidRPr="008D5204">
        <w:rPr>
          <w:sz w:val="24"/>
          <w:szCs w:val="24"/>
        </w:rPr>
        <w:t xml:space="preserve"> По кратности использования</w:t>
      </w:r>
      <w:r w:rsidRPr="008D5204">
        <w:rPr>
          <w:i w:val="0"/>
          <w:sz w:val="24"/>
          <w:szCs w:val="24"/>
        </w:rPr>
        <w:t xml:space="preserve">: </w:t>
      </w:r>
      <w:proofErr w:type="gramStart"/>
      <w:r w:rsidRPr="008D5204">
        <w:rPr>
          <w:i w:val="0"/>
          <w:sz w:val="24"/>
          <w:szCs w:val="24"/>
        </w:rPr>
        <w:t>разовая</w:t>
      </w:r>
      <w:proofErr w:type="gramEnd"/>
      <w:r w:rsidRPr="008D5204">
        <w:rPr>
          <w:i w:val="0"/>
          <w:sz w:val="24"/>
          <w:szCs w:val="24"/>
        </w:rPr>
        <w:t xml:space="preserve"> (для однократного использования), возвратная (бывшая в употреблении и используемая повторно) и многооборотная (многократное использование). Возвратная тара отличается от многооборотной прочностными показателями и организационно-юридическими условиями сдачи и возврата для очередного использования.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 xml:space="preserve">6. </w:t>
      </w:r>
      <w:proofErr w:type="gramStart"/>
      <w:r w:rsidRPr="008D5204">
        <w:rPr>
          <w:sz w:val="24"/>
          <w:szCs w:val="24"/>
        </w:rPr>
        <w:t>По качеству конструктивного исполнения (по способности сохранять свою форму)</w:t>
      </w:r>
      <w:r w:rsidRPr="008D5204">
        <w:rPr>
          <w:i w:val="0"/>
          <w:sz w:val="24"/>
          <w:szCs w:val="24"/>
        </w:rPr>
        <w:t>: жесткая (не меняет своих форм и размеров - ящики из древесины, фанеры, шпона, гофрированного и сплошного картона, а также комбинированные; фляги, бидоны; бутыли стеклянные), полужесткая (менее устойчива и может частично менять свою форму) и мягкая (теряет свою форму после освобождения из-под продукта - тара из бумаги, искусственные и синтетические пленки).</w:t>
      </w:r>
      <w:proofErr w:type="gramEnd"/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7.</w:t>
      </w:r>
      <w:r w:rsidRPr="008D5204">
        <w:rPr>
          <w:sz w:val="24"/>
          <w:szCs w:val="24"/>
        </w:rPr>
        <w:t xml:space="preserve"> По способности противодействовать проникновению воздуха и влаги</w:t>
      </w:r>
      <w:r w:rsidRPr="008D5204">
        <w:rPr>
          <w:i w:val="0"/>
          <w:sz w:val="24"/>
          <w:szCs w:val="24"/>
        </w:rPr>
        <w:t>: герметичная (сборная банка цилиндрической и фигурной формы, штампованная банка и др.; разновидности герметичной тары - пыл</w:t>
      </w:r>
      <w:proofErr w:type="gramStart"/>
      <w:r w:rsidRPr="008D5204">
        <w:rPr>
          <w:i w:val="0"/>
          <w:sz w:val="24"/>
          <w:szCs w:val="24"/>
        </w:rPr>
        <w:t>е-</w:t>
      </w:r>
      <w:proofErr w:type="gramEnd"/>
      <w:r w:rsidRPr="008D5204">
        <w:rPr>
          <w:i w:val="0"/>
          <w:sz w:val="24"/>
          <w:szCs w:val="24"/>
        </w:rPr>
        <w:t xml:space="preserve">, </w:t>
      </w:r>
      <w:proofErr w:type="spellStart"/>
      <w:r w:rsidRPr="008D5204">
        <w:rPr>
          <w:i w:val="0"/>
          <w:sz w:val="24"/>
          <w:szCs w:val="24"/>
        </w:rPr>
        <w:t>свето</w:t>
      </w:r>
      <w:proofErr w:type="spellEnd"/>
      <w:r w:rsidRPr="008D5204">
        <w:rPr>
          <w:i w:val="0"/>
          <w:sz w:val="24"/>
          <w:szCs w:val="24"/>
        </w:rPr>
        <w:t xml:space="preserve">-, жиро, </w:t>
      </w:r>
      <w:proofErr w:type="spellStart"/>
      <w:r w:rsidRPr="008D5204">
        <w:rPr>
          <w:i w:val="0"/>
          <w:sz w:val="24"/>
          <w:szCs w:val="24"/>
        </w:rPr>
        <w:t>газо</w:t>
      </w:r>
      <w:proofErr w:type="spellEnd"/>
      <w:r w:rsidRPr="008D5204">
        <w:rPr>
          <w:i w:val="0"/>
          <w:sz w:val="24"/>
          <w:szCs w:val="24"/>
        </w:rPr>
        <w:t>- и паронепроницаемая тара) и негерметичная.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8.</w:t>
      </w:r>
      <w:r w:rsidRPr="008D5204">
        <w:rPr>
          <w:sz w:val="24"/>
          <w:szCs w:val="24"/>
        </w:rPr>
        <w:t xml:space="preserve"> По конструктивному исполнению</w:t>
      </w:r>
      <w:r w:rsidRPr="008D5204">
        <w:rPr>
          <w:i w:val="0"/>
          <w:sz w:val="24"/>
          <w:szCs w:val="24"/>
        </w:rPr>
        <w:t xml:space="preserve">: </w:t>
      </w:r>
      <w:proofErr w:type="gramStart"/>
      <w:r w:rsidRPr="008D5204">
        <w:rPr>
          <w:i w:val="0"/>
          <w:sz w:val="24"/>
          <w:szCs w:val="24"/>
        </w:rPr>
        <w:t>неразборная</w:t>
      </w:r>
      <w:proofErr w:type="gramEnd"/>
      <w:r w:rsidRPr="008D5204">
        <w:rPr>
          <w:i w:val="0"/>
          <w:sz w:val="24"/>
          <w:szCs w:val="24"/>
        </w:rPr>
        <w:t>, разборная, складная и разборно-складная.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9.</w:t>
      </w:r>
      <w:r w:rsidRPr="008D5204">
        <w:rPr>
          <w:sz w:val="24"/>
          <w:szCs w:val="24"/>
        </w:rPr>
        <w:t xml:space="preserve"> По наличию крышки или другого укупорочного средства</w:t>
      </w:r>
      <w:r w:rsidRPr="008D5204">
        <w:rPr>
          <w:i w:val="0"/>
          <w:sz w:val="24"/>
          <w:szCs w:val="24"/>
        </w:rPr>
        <w:t>: закрытая и открытая.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10.</w:t>
      </w:r>
      <w:r w:rsidRPr="008D5204">
        <w:rPr>
          <w:sz w:val="24"/>
          <w:szCs w:val="24"/>
        </w:rPr>
        <w:t xml:space="preserve"> По соединению</w:t>
      </w:r>
      <w:r w:rsidRPr="008D5204">
        <w:rPr>
          <w:i w:val="0"/>
          <w:sz w:val="24"/>
          <w:szCs w:val="24"/>
        </w:rPr>
        <w:t xml:space="preserve">: </w:t>
      </w:r>
      <w:proofErr w:type="gramStart"/>
      <w:r w:rsidRPr="008D5204">
        <w:rPr>
          <w:i w:val="0"/>
          <w:sz w:val="24"/>
          <w:szCs w:val="24"/>
        </w:rPr>
        <w:t>плотная</w:t>
      </w:r>
      <w:proofErr w:type="gramEnd"/>
      <w:r w:rsidRPr="008D5204">
        <w:rPr>
          <w:i w:val="0"/>
          <w:sz w:val="24"/>
          <w:szCs w:val="24"/>
        </w:rPr>
        <w:t xml:space="preserve"> (детали соединены между собой без просветов) и решетчатая (с заданными просветами).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11.</w:t>
      </w:r>
      <w:r w:rsidRPr="008D5204">
        <w:rPr>
          <w:sz w:val="24"/>
          <w:szCs w:val="24"/>
        </w:rPr>
        <w:t xml:space="preserve"> По функциональному назначению и особенностям конструктивных исполнений</w:t>
      </w:r>
      <w:r w:rsidRPr="008D5204">
        <w:rPr>
          <w:i w:val="0"/>
          <w:sz w:val="24"/>
          <w:szCs w:val="24"/>
        </w:rPr>
        <w:t>: изотермическая (внутри которой в течение определенного времени сохраняется заданная температура), изобарическая (внутри которой в течение определенного времени сохраняется заданное давление), аэрозольная (это изобарическая тара с распылительным клапаном, придающим продукции при ее потреблен</w:t>
      </w:r>
      <w:proofErr w:type="gramStart"/>
      <w:r w:rsidRPr="008D5204">
        <w:rPr>
          <w:i w:val="0"/>
          <w:sz w:val="24"/>
          <w:szCs w:val="24"/>
        </w:rPr>
        <w:t>ии аэ</w:t>
      </w:r>
      <w:proofErr w:type="gramEnd"/>
      <w:r w:rsidRPr="008D5204">
        <w:rPr>
          <w:i w:val="0"/>
          <w:sz w:val="24"/>
          <w:szCs w:val="24"/>
        </w:rPr>
        <w:t>розольное состояние).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12.</w:t>
      </w:r>
      <w:r w:rsidRPr="008D5204">
        <w:rPr>
          <w:sz w:val="24"/>
          <w:szCs w:val="24"/>
        </w:rPr>
        <w:t xml:space="preserve"> По принадлежности и условиям использования</w:t>
      </w:r>
      <w:r w:rsidRPr="008D5204">
        <w:rPr>
          <w:i w:val="0"/>
          <w:sz w:val="24"/>
          <w:szCs w:val="24"/>
        </w:rPr>
        <w:t xml:space="preserve">: </w:t>
      </w:r>
      <w:proofErr w:type="gramStart"/>
      <w:r w:rsidRPr="008D5204">
        <w:rPr>
          <w:i w:val="0"/>
          <w:sz w:val="24"/>
          <w:szCs w:val="24"/>
        </w:rPr>
        <w:t>производственная</w:t>
      </w:r>
      <w:proofErr w:type="gramEnd"/>
      <w:r w:rsidRPr="008D5204">
        <w:rPr>
          <w:i w:val="0"/>
          <w:sz w:val="24"/>
          <w:szCs w:val="24"/>
        </w:rPr>
        <w:t>, инвентарная, складская.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lastRenderedPageBreak/>
        <w:t>13.</w:t>
      </w:r>
      <w:r w:rsidRPr="008D5204">
        <w:rPr>
          <w:sz w:val="24"/>
          <w:szCs w:val="24"/>
        </w:rPr>
        <w:t xml:space="preserve"> По составному элементу</w:t>
      </w:r>
      <w:r w:rsidRPr="008D5204">
        <w:rPr>
          <w:i w:val="0"/>
          <w:sz w:val="24"/>
          <w:szCs w:val="24"/>
        </w:rPr>
        <w:t>: каркасная, стоечная, ящичная, сетчатая, коническая и другие.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14.</w:t>
      </w:r>
      <w:r w:rsidRPr="008D5204">
        <w:rPr>
          <w:sz w:val="24"/>
          <w:szCs w:val="24"/>
        </w:rPr>
        <w:t xml:space="preserve"> По характеру предназначения</w:t>
      </w:r>
      <w:r w:rsidRPr="008D5204">
        <w:rPr>
          <w:i w:val="0"/>
          <w:sz w:val="24"/>
          <w:szCs w:val="24"/>
        </w:rPr>
        <w:t>: универсальная (применяется для самого широкого перечня продукции) и специализированная (применяется для конкретной, с учетом ее формы и условий хранения и перевозки продукции).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 xml:space="preserve">Существует </w:t>
      </w:r>
      <w:r w:rsidRPr="008D5204">
        <w:rPr>
          <w:sz w:val="24"/>
          <w:szCs w:val="24"/>
        </w:rPr>
        <w:t>штабелируемая</w:t>
      </w:r>
      <w:r w:rsidRPr="008D5204">
        <w:rPr>
          <w:i w:val="0"/>
          <w:sz w:val="24"/>
          <w:szCs w:val="24"/>
        </w:rPr>
        <w:t xml:space="preserve"> упаковка, которая позволяет укладывать продукцию одну на другую несколькими рядами в устойчивый штабель с учетом ограничений по высоте и весу </w:t>
      </w:r>
      <w:proofErr w:type="spellStart"/>
      <w:r w:rsidRPr="008D5204">
        <w:rPr>
          <w:i w:val="0"/>
          <w:sz w:val="24"/>
          <w:szCs w:val="24"/>
        </w:rPr>
        <w:t>штабелирования</w:t>
      </w:r>
      <w:proofErr w:type="spellEnd"/>
      <w:r w:rsidRPr="008D5204">
        <w:rPr>
          <w:i w:val="0"/>
          <w:sz w:val="24"/>
          <w:szCs w:val="24"/>
        </w:rPr>
        <w:t xml:space="preserve">, которые указаны на ней; и </w:t>
      </w:r>
      <w:proofErr w:type="spellStart"/>
      <w:r w:rsidRPr="008D5204">
        <w:rPr>
          <w:sz w:val="24"/>
          <w:szCs w:val="24"/>
        </w:rPr>
        <w:t>нештабелируемая</w:t>
      </w:r>
      <w:proofErr w:type="spellEnd"/>
      <w:r w:rsidRPr="008D5204">
        <w:rPr>
          <w:i w:val="0"/>
          <w:sz w:val="24"/>
          <w:szCs w:val="24"/>
        </w:rPr>
        <w:t xml:space="preserve">. 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pacing w:val="-4"/>
          <w:sz w:val="24"/>
          <w:szCs w:val="24"/>
        </w:rPr>
      </w:pPr>
      <w:r w:rsidRPr="008D5204">
        <w:rPr>
          <w:i w:val="0"/>
          <w:spacing w:val="-4"/>
          <w:sz w:val="24"/>
          <w:szCs w:val="24"/>
        </w:rPr>
        <w:t xml:space="preserve">Существует также упаковка, называемая </w:t>
      </w:r>
      <w:r w:rsidRPr="008D5204">
        <w:rPr>
          <w:spacing w:val="-4"/>
          <w:sz w:val="24"/>
          <w:szCs w:val="24"/>
        </w:rPr>
        <w:t>мерной</w:t>
      </w:r>
      <w:r w:rsidRPr="008D5204">
        <w:rPr>
          <w:i w:val="0"/>
          <w:spacing w:val="-4"/>
          <w:sz w:val="24"/>
          <w:szCs w:val="24"/>
        </w:rPr>
        <w:t xml:space="preserve"> и </w:t>
      </w:r>
      <w:proofErr w:type="spellStart"/>
      <w:r w:rsidRPr="008D5204">
        <w:rPr>
          <w:spacing w:val="-4"/>
          <w:sz w:val="24"/>
          <w:szCs w:val="24"/>
        </w:rPr>
        <w:t>хозяйственно-бы-товой</w:t>
      </w:r>
      <w:proofErr w:type="spellEnd"/>
      <w:r w:rsidRPr="008D5204">
        <w:rPr>
          <w:i w:val="0"/>
          <w:spacing w:val="-4"/>
          <w:sz w:val="24"/>
          <w:szCs w:val="24"/>
        </w:rPr>
        <w:t>.</w:t>
      </w:r>
    </w:p>
    <w:p w:rsidR="00870DA1" w:rsidRPr="008D5204" w:rsidRDefault="00870DA1" w:rsidP="008D5204">
      <w:pPr>
        <w:pStyle w:val="a3"/>
        <w:ind w:firstLine="709"/>
        <w:jc w:val="both"/>
        <w:rPr>
          <w:b/>
          <w:i w:val="0"/>
          <w:sz w:val="24"/>
          <w:szCs w:val="24"/>
        </w:rPr>
      </w:pPr>
      <w:r w:rsidRPr="008D5204">
        <w:rPr>
          <w:b/>
          <w:sz w:val="24"/>
          <w:szCs w:val="24"/>
        </w:rPr>
        <w:t>Современные упаковки</w:t>
      </w:r>
      <w:r w:rsidRPr="008D5204">
        <w:rPr>
          <w:b/>
          <w:i w:val="0"/>
          <w:sz w:val="24"/>
          <w:szCs w:val="24"/>
        </w:rPr>
        <w:t>: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>Вакуум-упаковка</w:t>
      </w:r>
      <w:r w:rsidRPr="008D5204">
        <w:rPr>
          <w:i w:val="0"/>
          <w:sz w:val="24"/>
          <w:szCs w:val="24"/>
        </w:rPr>
        <w:t xml:space="preserve"> - герметичная потребительская упаковка, в которой за счет отсоса воздуха создано давление ниже атмосферного.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proofErr w:type="spellStart"/>
      <w:r w:rsidRPr="008D5204">
        <w:rPr>
          <w:sz w:val="24"/>
          <w:szCs w:val="24"/>
        </w:rPr>
        <w:t>Пюр</w:t>
      </w:r>
      <w:proofErr w:type="spellEnd"/>
      <w:r w:rsidRPr="008D5204">
        <w:rPr>
          <w:sz w:val="24"/>
          <w:szCs w:val="24"/>
        </w:rPr>
        <w:t xml:space="preserve"> Пак, Тетра Пак, Тетра Брик и др.</w:t>
      </w:r>
      <w:r w:rsidRPr="008D5204">
        <w:rPr>
          <w:i w:val="0"/>
          <w:sz w:val="24"/>
          <w:szCs w:val="24"/>
        </w:rPr>
        <w:t xml:space="preserve"> - потребительская тара из коробочного картона с полиэтиленовым покрытием со сварным продольным швом и прямоугольным дном. После заполнения продуктом верх сваривается в виде лепестковой складки по ширине коробки. Рекомендуется для молочной продукции, соков и т.д.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>Бутылки ПЭТФ</w:t>
      </w:r>
      <w:r w:rsidRPr="008D5204">
        <w:rPr>
          <w:i w:val="0"/>
          <w:sz w:val="24"/>
          <w:szCs w:val="24"/>
        </w:rPr>
        <w:t xml:space="preserve"> из </w:t>
      </w:r>
      <w:proofErr w:type="spellStart"/>
      <w:r w:rsidRPr="008D5204">
        <w:rPr>
          <w:i w:val="0"/>
          <w:sz w:val="24"/>
          <w:szCs w:val="24"/>
        </w:rPr>
        <w:t>полиэтилентерафтолата</w:t>
      </w:r>
      <w:proofErr w:type="spellEnd"/>
      <w:r w:rsidRPr="008D5204">
        <w:rPr>
          <w:i w:val="0"/>
          <w:sz w:val="24"/>
          <w:szCs w:val="24"/>
        </w:rPr>
        <w:t xml:space="preserve"> различной вместимости, формы и окраски. Рекомендуется для жидких пищевых продуктов.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proofErr w:type="spellStart"/>
      <w:r w:rsidRPr="008D5204">
        <w:rPr>
          <w:sz w:val="24"/>
          <w:szCs w:val="24"/>
        </w:rPr>
        <w:t>Ламистер</w:t>
      </w:r>
      <w:proofErr w:type="spellEnd"/>
      <w:r w:rsidRPr="008D5204">
        <w:rPr>
          <w:i w:val="0"/>
          <w:sz w:val="24"/>
          <w:szCs w:val="24"/>
        </w:rPr>
        <w:t xml:space="preserve"> - алюминиевая фольга, </w:t>
      </w:r>
      <w:proofErr w:type="spellStart"/>
      <w:r w:rsidRPr="008D5204">
        <w:rPr>
          <w:i w:val="0"/>
          <w:sz w:val="24"/>
          <w:szCs w:val="24"/>
        </w:rPr>
        <w:t>склееная</w:t>
      </w:r>
      <w:proofErr w:type="spellEnd"/>
      <w:r w:rsidRPr="008D5204">
        <w:rPr>
          <w:i w:val="0"/>
          <w:sz w:val="24"/>
          <w:szCs w:val="24"/>
        </w:rPr>
        <w:t xml:space="preserve"> с полипропиленом, используется для кулинарной продукции, изготавливаются банки для пресервов и консервов.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>Алюминиевая фольга с лаковым покрытием</w:t>
      </w:r>
      <w:r w:rsidRPr="008D5204">
        <w:rPr>
          <w:i w:val="0"/>
          <w:sz w:val="24"/>
          <w:szCs w:val="24"/>
        </w:rPr>
        <w:t xml:space="preserve"> - упаковывают плавленые сыры, животные жиры и др.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 xml:space="preserve">Алюминиевая фольга в комбинации с бумагой </w:t>
      </w:r>
      <w:r w:rsidRPr="008D5204">
        <w:rPr>
          <w:i w:val="0"/>
          <w:sz w:val="24"/>
          <w:szCs w:val="24"/>
        </w:rPr>
        <w:t xml:space="preserve">- обладает большой механической прочностью и низкой </w:t>
      </w:r>
      <w:proofErr w:type="spellStart"/>
      <w:r w:rsidRPr="008D5204">
        <w:rPr>
          <w:i w:val="0"/>
          <w:sz w:val="24"/>
          <w:szCs w:val="24"/>
        </w:rPr>
        <w:t>ароматопроницаемостью</w:t>
      </w:r>
      <w:proofErr w:type="spellEnd"/>
      <w:r w:rsidRPr="008D5204">
        <w:rPr>
          <w:i w:val="0"/>
          <w:sz w:val="24"/>
          <w:szCs w:val="24"/>
        </w:rPr>
        <w:t>, благодаря чему используется для упаковки чая и других ароматических продуктов.</w:t>
      </w:r>
    </w:p>
    <w:p w:rsidR="00870DA1" w:rsidRPr="008D5204" w:rsidRDefault="00870DA1" w:rsidP="008D5204">
      <w:pPr>
        <w:pStyle w:val="a3"/>
        <w:ind w:firstLine="709"/>
        <w:jc w:val="both"/>
        <w:rPr>
          <w:b/>
          <w:i w:val="0"/>
          <w:sz w:val="24"/>
          <w:szCs w:val="24"/>
        </w:rPr>
      </w:pPr>
      <w:r w:rsidRPr="008D5204">
        <w:rPr>
          <w:b/>
          <w:i w:val="0"/>
          <w:sz w:val="24"/>
          <w:szCs w:val="24"/>
        </w:rPr>
        <w:t>Требования к различным видам упаковки и тары: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1. требования безопасности: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защита товара от физико-химических и механических воздействий;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экологическая безопасность и возможность рециркуляции и регенерации вышедшей из потребления упаковки.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2. требования маркетинга и торговли: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сохранность и транспортабельность всех видов продукции;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рациональное использование габаритов и грузовместимости транспортных средств и складских помещений;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возможность применения средств комплексной механизации при погрузочно-разгрузочных работах;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повышение качественного уровня организации торговли;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максимальная информация потребителя о свойствах продукта, условиях его применения, особенностях хранения, перевозки и пр.;</w:t>
      </w:r>
    </w:p>
    <w:p w:rsidR="00870DA1" w:rsidRPr="008D5204" w:rsidRDefault="00870DA1" w:rsidP="008D5204">
      <w:pPr>
        <w:pStyle w:val="a3"/>
        <w:ind w:firstLine="709"/>
        <w:jc w:val="both"/>
        <w:rPr>
          <w:b/>
          <w:i w:val="0"/>
          <w:sz w:val="24"/>
          <w:szCs w:val="24"/>
        </w:rPr>
      </w:pPr>
      <w:r w:rsidRPr="008D5204">
        <w:rPr>
          <w:b/>
          <w:i w:val="0"/>
          <w:sz w:val="24"/>
          <w:szCs w:val="24"/>
        </w:rPr>
        <w:t>Функции тары и упаковки:</w:t>
      </w:r>
    </w:p>
    <w:p w:rsidR="00870DA1" w:rsidRPr="008D5204" w:rsidRDefault="00870DA1" w:rsidP="008D5204">
      <w:pPr>
        <w:pStyle w:val="a3"/>
        <w:numPr>
          <w:ilvl w:val="0"/>
          <w:numId w:val="1"/>
        </w:numPr>
        <w:ind w:left="0"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Упаковка как емкость для продукта.</w:t>
      </w:r>
    </w:p>
    <w:p w:rsidR="00870DA1" w:rsidRPr="008D5204" w:rsidRDefault="00870DA1" w:rsidP="008D5204">
      <w:pPr>
        <w:pStyle w:val="a3"/>
        <w:numPr>
          <w:ilvl w:val="0"/>
          <w:numId w:val="1"/>
        </w:numPr>
        <w:ind w:left="0"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Защитная функция - защита товара от физико-химических и механических воздействий.</w:t>
      </w:r>
    </w:p>
    <w:p w:rsidR="00870DA1" w:rsidRPr="008D5204" w:rsidRDefault="00870DA1" w:rsidP="008D5204">
      <w:pPr>
        <w:pStyle w:val="a3"/>
        <w:numPr>
          <w:ilvl w:val="0"/>
          <w:numId w:val="1"/>
        </w:numPr>
        <w:ind w:left="0"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Многофункциональное использование.</w:t>
      </w:r>
    </w:p>
    <w:p w:rsidR="00870DA1" w:rsidRPr="008D5204" w:rsidRDefault="00870DA1" w:rsidP="008D5204">
      <w:pPr>
        <w:pStyle w:val="a3"/>
        <w:numPr>
          <w:ilvl w:val="0"/>
          <w:numId w:val="1"/>
        </w:numPr>
        <w:ind w:left="0"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Информационная функция - информация потребителя о свойствах продукта, условиях его применения, особенностях хранения, перевозки и пр.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При проведении товароведной экспертизы обращают внимание на вид тары, состояние упаковки и маркировки продукта, которые определяют путем визуального осмотра.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b/>
          <w:i w:val="0"/>
          <w:sz w:val="24"/>
          <w:szCs w:val="24"/>
        </w:rPr>
        <w:t>Маркировка</w:t>
      </w:r>
      <w:r w:rsidRPr="008D5204">
        <w:rPr>
          <w:i w:val="0"/>
          <w:sz w:val="24"/>
          <w:szCs w:val="24"/>
        </w:rPr>
        <w:t xml:space="preserve"> - нанесение знаков, надписей и рисунков на товар или упаковку для их описания и указания способов перевозки, обработки и хранения.</w:t>
      </w:r>
    </w:p>
    <w:p w:rsidR="00870DA1" w:rsidRPr="008D5204" w:rsidRDefault="00870DA1" w:rsidP="008D5204">
      <w:pPr>
        <w:pStyle w:val="a3"/>
        <w:widowControl w:val="0"/>
        <w:ind w:firstLine="709"/>
        <w:jc w:val="both"/>
        <w:rPr>
          <w:i w:val="0"/>
          <w:sz w:val="24"/>
          <w:szCs w:val="24"/>
        </w:rPr>
      </w:pPr>
      <w:proofErr w:type="gramStart"/>
      <w:r w:rsidRPr="008D5204">
        <w:rPr>
          <w:i w:val="0"/>
          <w:sz w:val="24"/>
          <w:szCs w:val="24"/>
        </w:rPr>
        <w:t xml:space="preserve">В законе РФ «Об упаковке и маркировке потребительских товаров, реализуемых в </w:t>
      </w:r>
      <w:r w:rsidRPr="008D5204">
        <w:rPr>
          <w:i w:val="0"/>
          <w:sz w:val="24"/>
          <w:szCs w:val="24"/>
        </w:rPr>
        <w:lastRenderedPageBreak/>
        <w:t>сфере торговли и услуг» дано следующее определение маркировки - это текст, условные обозначения или рисунок, нанесенные на упаковку или на товар, предназначенные для идентификации товара или отдельных его свойств, для доведения до потребителя информации об изготовителях, количественных и качественных характеристиках товара.</w:t>
      </w:r>
      <w:proofErr w:type="gramEnd"/>
    </w:p>
    <w:p w:rsidR="00870DA1" w:rsidRPr="008D5204" w:rsidRDefault="00870DA1" w:rsidP="008D5204">
      <w:pPr>
        <w:pStyle w:val="a3"/>
        <w:widowControl w:val="0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 xml:space="preserve">Маркировка любого товара регламентируется соответствующим </w:t>
      </w:r>
      <w:proofErr w:type="spellStart"/>
      <w:r w:rsidRPr="008D5204">
        <w:rPr>
          <w:i w:val="0"/>
          <w:sz w:val="24"/>
          <w:szCs w:val="24"/>
        </w:rPr>
        <w:t>ГОСТом</w:t>
      </w:r>
      <w:proofErr w:type="spellEnd"/>
      <w:r w:rsidRPr="008D5204">
        <w:rPr>
          <w:i w:val="0"/>
          <w:sz w:val="24"/>
          <w:szCs w:val="24"/>
        </w:rPr>
        <w:t xml:space="preserve"> или ТУ на конкретную продукцию, ГОСТ 14192-96 «Маркировка грузов», законом РФ «О защите прав потребителя».</w:t>
      </w:r>
    </w:p>
    <w:p w:rsidR="00870DA1" w:rsidRPr="008D5204" w:rsidRDefault="00870DA1" w:rsidP="008D5204">
      <w:pPr>
        <w:pStyle w:val="a3"/>
        <w:ind w:firstLine="709"/>
        <w:jc w:val="both"/>
        <w:rPr>
          <w:b/>
          <w:i w:val="0"/>
          <w:sz w:val="24"/>
          <w:szCs w:val="24"/>
        </w:rPr>
      </w:pPr>
      <w:r w:rsidRPr="008D5204">
        <w:rPr>
          <w:b/>
          <w:i w:val="0"/>
          <w:sz w:val="24"/>
          <w:szCs w:val="24"/>
        </w:rPr>
        <w:t>Классификация маркировки по основным функциям:</w:t>
      </w:r>
    </w:p>
    <w:p w:rsidR="00870DA1" w:rsidRPr="008D5204" w:rsidRDefault="00870DA1" w:rsidP="008D5204">
      <w:pPr>
        <w:pStyle w:val="a3"/>
        <w:numPr>
          <w:ilvl w:val="0"/>
          <w:numId w:val="2"/>
        </w:numPr>
        <w:ind w:left="0" w:firstLine="709"/>
        <w:jc w:val="both"/>
        <w:rPr>
          <w:i w:val="0"/>
          <w:sz w:val="24"/>
          <w:szCs w:val="24"/>
        </w:rPr>
      </w:pPr>
      <w:proofErr w:type="gramStart"/>
      <w:r w:rsidRPr="008D5204">
        <w:rPr>
          <w:sz w:val="24"/>
          <w:szCs w:val="24"/>
        </w:rPr>
        <w:t>Отправительская</w:t>
      </w:r>
      <w:proofErr w:type="gramEnd"/>
      <w:r w:rsidRPr="008D5204">
        <w:rPr>
          <w:i w:val="0"/>
          <w:sz w:val="24"/>
          <w:szCs w:val="24"/>
        </w:rPr>
        <w:t>: указывается в виде дроби: в числителе номер места и знак отправителя, в знаменателе - число мест в партии. Также указывается наименование отправителя и получателя и т.д.</w:t>
      </w:r>
    </w:p>
    <w:p w:rsidR="00870DA1" w:rsidRPr="008D5204" w:rsidRDefault="00870DA1" w:rsidP="008D5204">
      <w:pPr>
        <w:pStyle w:val="a3"/>
        <w:numPr>
          <w:ilvl w:val="0"/>
          <w:numId w:val="2"/>
        </w:numPr>
        <w:ind w:left="0" w:firstLine="709"/>
        <w:jc w:val="both"/>
        <w:rPr>
          <w:i w:val="0"/>
          <w:sz w:val="24"/>
          <w:szCs w:val="24"/>
        </w:rPr>
      </w:pPr>
      <w:proofErr w:type="gramStart"/>
      <w:r w:rsidRPr="008D5204">
        <w:rPr>
          <w:sz w:val="24"/>
          <w:szCs w:val="24"/>
        </w:rPr>
        <w:t>Транспортная</w:t>
      </w:r>
      <w:proofErr w:type="gramEnd"/>
      <w:r w:rsidRPr="008D5204">
        <w:rPr>
          <w:i w:val="0"/>
          <w:sz w:val="24"/>
          <w:szCs w:val="24"/>
        </w:rPr>
        <w:t>: применяется при использовании бочек, ящиков, мешков, контейнеров, фляг и наносится перевозчиком. Может содержать манипуляционные знаки.</w:t>
      </w:r>
    </w:p>
    <w:p w:rsidR="00870DA1" w:rsidRPr="008D5204" w:rsidRDefault="00870DA1" w:rsidP="008D5204">
      <w:pPr>
        <w:pStyle w:val="a3"/>
        <w:numPr>
          <w:ilvl w:val="0"/>
          <w:numId w:val="2"/>
        </w:numPr>
        <w:ind w:left="0"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>Специальная.</w:t>
      </w:r>
    </w:p>
    <w:p w:rsidR="00870DA1" w:rsidRPr="008D5204" w:rsidRDefault="00870DA1" w:rsidP="008D5204">
      <w:pPr>
        <w:pStyle w:val="a3"/>
        <w:numPr>
          <w:ilvl w:val="0"/>
          <w:numId w:val="2"/>
        </w:numPr>
        <w:ind w:left="0"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>Товарная.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iCs/>
          <w:sz w:val="24"/>
          <w:szCs w:val="24"/>
        </w:rPr>
      </w:pPr>
      <w:r w:rsidRPr="008D5204">
        <w:rPr>
          <w:i w:val="0"/>
          <w:iCs/>
          <w:sz w:val="24"/>
          <w:szCs w:val="24"/>
        </w:rPr>
        <w:t xml:space="preserve">Также условно всю информацию, выносимую на маркировку </w:t>
      </w:r>
      <w:proofErr w:type="spellStart"/>
      <w:proofErr w:type="gramStart"/>
      <w:r w:rsidRPr="008D5204">
        <w:rPr>
          <w:i w:val="0"/>
          <w:iCs/>
          <w:sz w:val="24"/>
          <w:szCs w:val="24"/>
        </w:rPr>
        <w:t>под-разделяют</w:t>
      </w:r>
      <w:proofErr w:type="spellEnd"/>
      <w:proofErr w:type="gramEnd"/>
      <w:r w:rsidRPr="008D5204">
        <w:rPr>
          <w:i w:val="0"/>
          <w:iCs/>
          <w:sz w:val="24"/>
          <w:szCs w:val="24"/>
        </w:rPr>
        <w:t>: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>на основополагающую информацию</w:t>
      </w:r>
      <w:r w:rsidRPr="008D5204">
        <w:rPr>
          <w:i w:val="0"/>
          <w:sz w:val="24"/>
          <w:szCs w:val="24"/>
        </w:rPr>
        <w:t xml:space="preserve"> - наименование товара, наименование предприятия-изготовителя, адрес;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>потребительскую информацию</w:t>
      </w:r>
      <w:r w:rsidRPr="008D5204">
        <w:rPr>
          <w:i w:val="0"/>
          <w:sz w:val="24"/>
          <w:szCs w:val="24"/>
        </w:rPr>
        <w:t xml:space="preserve"> - масса нетто или объем, дата производства, срок хранения, условия хранения, состав сырья, пищевая и энергетическая ценность, рекомендации по использованию, согласованность с МЗ РФ.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>специальную информацию</w:t>
      </w:r>
      <w:r w:rsidRPr="008D5204">
        <w:rPr>
          <w:i w:val="0"/>
          <w:sz w:val="24"/>
          <w:szCs w:val="24"/>
        </w:rPr>
        <w:t xml:space="preserve"> - номер документа, штрих-код, торговая марка предприятия, знак соответствия.</w:t>
      </w:r>
    </w:p>
    <w:p w:rsidR="00870DA1" w:rsidRPr="008D5204" w:rsidRDefault="00870DA1" w:rsidP="008D5204">
      <w:pPr>
        <w:pStyle w:val="a3"/>
        <w:ind w:firstLine="709"/>
        <w:jc w:val="both"/>
        <w:rPr>
          <w:b/>
          <w:i w:val="0"/>
          <w:sz w:val="24"/>
          <w:szCs w:val="24"/>
        </w:rPr>
      </w:pPr>
      <w:r w:rsidRPr="008D5204">
        <w:rPr>
          <w:b/>
          <w:i w:val="0"/>
          <w:sz w:val="24"/>
          <w:szCs w:val="24"/>
        </w:rPr>
        <w:t>Функции маркировки:</w:t>
      </w:r>
    </w:p>
    <w:p w:rsidR="00870DA1" w:rsidRPr="008D5204" w:rsidRDefault="00870DA1" w:rsidP="008D5204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8D5204">
        <w:rPr>
          <w:sz w:val="24"/>
          <w:szCs w:val="24"/>
        </w:rPr>
        <w:t>Информационная.</w:t>
      </w:r>
    </w:p>
    <w:p w:rsidR="00870DA1" w:rsidRPr="008D5204" w:rsidRDefault="00870DA1" w:rsidP="008D5204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8D5204">
        <w:rPr>
          <w:sz w:val="24"/>
          <w:szCs w:val="24"/>
        </w:rPr>
        <w:t>Идентифицирующая.</w:t>
      </w:r>
    </w:p>
    <w:p w:rsidR="00870DA1" w:rsidRPr="008D5204" w:rsidRDefault="00870DA1" w:rsidP="008D5204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8D5204">
        <w:rPr>
          <w:sz w:val="24"/>
          <w:szCs w:val="24"/>
        </w:rPr>
        <w:t>Эмоциональная.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 xml:space="preserve">Товарная маркировка может быть </w:t>
      </w:r>
      <w:r w:rsidRPr="008D5204">
        <w:rPr>
          <w:sz w:val="24"/>
          <w:szCs w:val="24"/>
        </w:rPr>
        <w:t>производственной и торговой.</w:t>
      </w:r>
      <w:r w:rsidRPr="008D5204">
        <w:rPr>
          <w:i w:val="0"/>
          <w:sz w:val="24"/>
          <w:szCs w:val="24"/>
        </w:rPr>
        <w:t xml:space="preserve"> 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b/>
          <w:i w:val="0"/>
          <w:sz w:val="24"/>
          <w:szCs w:val="24"/>
        </w:rPr>
        <w:t>Производственная маркировка</w:t>
      </w:r>
      <w:r w:rsidRPr="008D5204">
        <w:rPr>
          <w:i w:val="0"/>
          <w:sz w:val="24"/>
          <w:szCs w:val="24"/>
        </w:rPr>
        <w:t xml:space="preserve"> (наносится производителем) это текст, условные обозначения или рисунок, нанесенные на товар или упаковку. Носителями производственной маркировки являются этикетки, вкладыши, ярлыки, бирки, </w:t>
      </w:r>
      <w:proofErr w:type="spellStart"/>
      <w:r w:rsidRPr="008D5204">
        <w:rPr>
          <w:i w:val="0"/>
          <w:sz w:val="24"/>
          <w:szCs w:val="24"/>
        </w:rPr>
        <w:t>кольеретки</w:t>
      </w:r>
      <w:proofErr w:type="spellEnd"/>
      <w:r w:rsidRPr="008D5204">
        <w:rPr>
          <w:i w:val="0"/>
          <w:sz w:val="24"/>
          <w:szCs w:val="24"/>
        </w:rPr>
        <w:t>, штампы, клейма, контрольные ленты и т.д.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Требования к производственной маркировке: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доступность;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достоверность;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достаточность;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наглядность;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однозначность текстовых объяснений или рекомендаций;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четкость текстовых пояснений;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стойкость к атмосферным явлениям;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- практичность нанесения.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b/>
          <w:i w:val="0"/>
          <w:sz w:val="24"/>
          <w:szCs w:val="24"/>
        </w:rPr>
        <w:t>Торговая маркировка</w:t>
      </w:r>
      <w:r w:rsidRPr="008D5204">
        <w:rPr>
          <w:i w:val="0"/>
          <w:sz w:val="24"/>
          <w:szCs w:val="24"/>
        </w:rPr>
        <w:t xml:space="preserve"> - это текст, условные обозначения или рисунок, нанесенные продавцом или изготовителем на товарные или кассовые чеки, упаковку или товар. Носителями являются: ценники, товарные и/или кассовые чеки. Отличие от производственной маркировки: выполнение идентифицирующей функции о факте продажи товара и его продавце, без расшифровки информации о самом товаре.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Требования к торговой маркировке регламентируются нормативными актами: «Правила продажи отдельных видов товаров», «Положение о применении контрольно-кассовых машин», «Правила оформления ценников».</w:t>
      </w:r>
    </w:p>
    <w:p w:rsidR="00870DA1" w:rsidRPr="008D5204" w:rsidRDefault="00870DA1" w:rsidP="008D5204">
      <w:pPr>
        <w:pStyle w:val="a3"/>
        <w:ind w:firstLine="709"/>
        <w:jc w:val="both"/>
        <w:rPr>
          <w:b/>
          <w:i w:val="0"/>
          <w:sz w:val="24"/>
          <w:szCs w:val="24"/>
        </w:rPr>
      </w:pPr>
      <w:r w:rsidRPr="008D5204">
        <w:rPr>
          <w:b/>
          <w:i w:val="0"/>
          <w:sz w:val="24"/>
          <w:szCs w:val="24"/>
        </w:rPr>
        <w:t>Информационные знаки: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lastRenderedPageBreak/>
        <w:t xml:space="preserve">Информационный знак </w:t>
      </w:r>
      <w:r w:rsidRPr="008D5204">
        <w:rPr>
          <w:i w:val="0"/>
          <w:sz w:val="24"/>
          <w:szCs w:val="24"/>
        </w:rPr>
        <w:t>- это условные обозначения, предназначенные для идентификации отдельных или совокупных свойств товара. Наносится на упаковку или товар, легко узнаваем, нагляден.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Виды: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>- товарные знаки</w:t>
      </w:r>
      <w:r w:rsidRPr="008D5204">
        <w:rPr>
          <w:i w:val="0"/>
          <w:sz w:val="24"/>
          <w:szCs w:val="24"/>
        </w:rPr>
        <w:t xml:space="preserve"> - специальное обозначение, с помощью которого можно отличить товары и услуги одних фирм от товаров и услуг других фирм. Разработка, утверждение и применение товарного знака регулируется Законом РФ «О товарных знаках, знаках обслуживания и наименование мест происхождения товаров» (</w:t>
      </w:r>
      <w:smartTag w:uri="urn:schemas-microsoft-com:office:smarttags" w:element="metricconverter">
        <w:smartTagPr>
          <w:attr w:name="ProductID" w:val="1992 г"/>
        </w:smartTagPr>
        <w:r w:rsidRPr="008D5204">
          <w:rPr>
            <w:i w:val="0"/>
            <w:sz w:val="24"/>
            <w:szCs w:val="24"/>
          </w:rPr>
          <w:t>1992 г</w:t>
        </w:r>
      </w:smartTag>
      <w:r w:rsidRPr="008D5204">
        <w:rPr>
          <w:i w:val="0"/>
          <w:sz w:val="24"/>
          <w:szCs w:val="24"/>
        </w:rPr>
        <w:t>.). Торговая марка и образ, если выносятся на маркировку товара, должны быть зарегистрированы в международном реестре и защищены юридически.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proofErr w:type="spellStart"/>
      <w:proofErr w:type="gramStart"/>
      <w:r w:rsidRPr="008D5204">
        <w:rPr>
          <w:i w:val="0"/>
          <w:sz w:val="24"/>
          <w:szCs w:val="24"/>
          <w:vertAlign w:val="superscript"/>
        </w:rPr>
        <w:t>т</w:t>
      </w:r>
      <w:proofErr w:type="gramEnd"/>
      <w:r w:rsidRPr="008D5204">
        <w:rPr>
          <w:i w:val="0"/>
          <w:sz w:val="24"/>
          <w:szCs w:val="24"/>
          <w:vertAlign w:val="superscript"/>
        </w:rPr>
        <w:t>м</w:t>
      </w:r>
      <w:proofErr w:type="spellEnd"/>
      <w:r w:rsidRPr="008D5204">
        <w:rPr>
          <w:i w:val="0"/>
          <w:sz w:val="24"/>
          <w:szCs w:val="24"/>
        </w:rPr>
        <w:t xml:space="preserve"> или ® - торговая марка зарегистрирована;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>© - товарный знак является собственностью фирмы (купля технологии);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sym w:font="Webdings" w:char="00E8"/>
      </w:r>
      <w:r w:rsidRPr="008D5204">
        <w:rPr>
          <w:i w:val="0"/>
          <w:sz w:val="24"/>
          <w:szCs w:val="24"/>
        </w:rPr>
        <w:t xml:space="preserve"> - товарный знак запатентован.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>- знаки соответствия</w:t>
      </w:r>
      <w:r w:rsidRPr="008D5204">
        <w:rPr>
          <w:i w:val="0"/>
          <w:sz w:val="24"/>
          <w:szCs w:val="24"/>
        </w:rPr>
        <w:t xml:space="preserve"> - знаки, подтверждающие соответствие маркированной им продукции установленным требованиям стандарта, других НД. Разрешение или лицензия на использование знака соответствия выдается органом по сертификации в установленном порядке. В зависимости от сферы применения различают национальные и транснациональные знаки соответствия.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>Национальный знак соответствия</w:t>
      </w:r>
      <w:r w:rsidRPr="008D5204">
        <w:rPr>
          <w:i w:val="0"/>
          <w:sz w:val="24"/>
          <w:szCs w:val="24"/>
        </w:rPr>
        <w:t xml:space="preserve"> - знак, подтверждающий соответствие требованиям, установленным национальными стандартами или другими нормативными документами. Он разрабатывается, утверждается и регистрируется национальным органом по сертификации.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 xml:space="preserve">В России утвержден общий знак соответствия системы ГОСТ </w:t>
      </w:r>
      <w:proofErr w:type="gramStart"/>
      <w:r w:rsidRPr="008D5204">
        <w:rPr>
          <w:i w:val="0"/>
          <w:sz w:val="24"/>
          <w:szCs w:val="24"/>
        </w:rPr>
        <w:t>Р</w:t>
      </w:r>
      <w:proofErr w:type="gramEnd"/>
      <w:r w:rsidRPr="008D5204">
        <w:rPr>
          <w:i w:val="0"/>
          <w:sz w:val="24"/>
          <w:szCs w:val="24"/>
        </w:rPr>
        <w:t>, его размеры и символы регламентируются ГСТ Р 50460-92 «Знаки соответствия при обязательной сертификации». Под знаком соответствия ставится код органа по сертификации, например, АЮ19.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 xml:space="preserve">Во многих странах также применяют национальные знаки соответствия стандартам: в Германии - </w:t>
      </w:r>
      <w:r w:rsidRPr="008D5204">
        <w:rPr>
          <w:i w:val="0"/>
          <w:sz w:val="24"/>
          <w:szCs w:val="24"/>
          <w:lang w:val="en-US"/>
        </w:rPr>
        <w:t>DIN</w:t>
      </w:r>
      <w:r w:rsidRPr="008D5204">
        <w:rPr>
          <w:i w:val="0"/>
          <w:sz w:val="24"/>
          <w:szCs w:val="24"/>
        </w:rPr>
        <w:t xml:space="preserve">, в Австрии - </w:t>
      </w:r>
      <w:r w:rsidRPr="008D5204">
        <w:rPr>
          <w:i w:val="0"/>
          <w:sz w:val="24"/>
          <w:szCs w:val="24"/>
          <w:lang w:val="en-US"/>
        </w:rPr>
        <w:t>ONORM</w:t>
      </w:r>
      <w:r w:rsidRPr="008D5204">
        <w:rPr>
          <w:i w:val="0"/>
          <w:sz w:val="24"/>
          <w:szCs w:val="24"/>
        </w:rPr>
        <w:t xml:space="preserve">, во Франции - </w:t>
      </w:r>
      <w:r w:rsidRPr="008D5204">
        <w:rPr>
          <w:i w:val="0"/>
          <w:sz w:val="24"/>
          <w:szCs w:val="24"/>
          <w:lang w:val="en-US"/>
        </w:rPr>
        <w:t>NF</w:t>
      </w:r>
      <w:r w:rsidRPr="008D5204">
        <w:rPr>
          <w:i w:val="0"/>
          <w:sz w:val="24"/>
          <w:szCs w:val="24"/>
        </w:rPr>
        <w:t xml:space="preserve">, в Польше - </w:t>
      </w:r>
      <w:r w:rsidRPr="008D5204">
        <w:rPr>
          <w:i w:val="0"/>
          <w:sz w:val="24"/>
          <w:szCs w:val="24"/>
          <w:lang w:val="en-US"/>
        </w:rPr>
        <w:t>B</w:t>
      </w:r>
      <w:r w:rsidRPr="008D5204">
        <w:rPr>
          <w:i w:val="0"/>
          <w:sz w:val="24"/>
          <w:szCs w:val="24"/>
        </w:rPr>
        <w:t>, в России - РСТ.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>Транснациональные знаки соответствия</w:t>
      </w:r>
      <w:r w:rsidRPr="008D5204">
        <w:rPr>
          <w:i w:val="0"/>
          <w:sz w:val="24"/>
          <w:szCs w:val="24"/>
        </w:rPr>
        <w:t xml:space="preserve"> - знаки, подтверждающие соответствие требованиям, установленным региональными стандартами (странами определенного региона). Например, знак «СЕ</w:t>
      </w:r>
      <w:proofErr w:type="gramStart"/>
      <w:r w:rsidRPr="008D5204">
        <w:rPr>
          <w:i w:val="0"/>
          <w:sz w:val="24"/>
          <w:szCs w:val="24"/>
          <w:lang w:val="en-US"/>
        </w:rPr>
        <w:t>N</w:t>
      </w:r>
      <w:proofErr w:type="gramEnd"/>
      <w:r w:rsidRPr="008D5204">
        <w:rPr>
          <w:i w:val="0"/>
          <w:sz w:val="24"/>
          <w:szCs w:val="24"/>
        </w:rPr>
        <w:t>» - Европейского комитета по стандартизации, «</w:t>
      </w:r>
      <w:r w:rsidRPr="008D5204">
        <w:rPr>
          <w:i w:val="0"/>
          <w:sz w:val="24"/>
          <w:szCs w:val="24"/>
          <w:lang w:val="en-US"/>
        </w:rPr>
        <w:t>CENELEC</w:t>
      </w:r>
      <w:r w:rsidRPr="008D5204">
        <w:rPr>
          <w:i w:val="0"/>
          <w:sz w:val="24"/>
          <w:szCs w:val="24"/>
        </w:rPr>
        <w:t>» - Европейской электротехнической комиссии.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sz w:val="24"/>
          <w:szCs w:val="24"/>
        </w:rPr>
        <w:t xml:space="preserve">- </w:t>
      </w:r>
      <w:proofErr w:type="gramStart"/>
      <w:r w:rsidRPr="008D5204">
        <w:rPr>
          <w:sz w:val="24"/>
          <w:szCs w:val="24"/>
        </w:rPr>
        <w:t>к</w:t>
      </w:r>
      <w:proofErr w:type="gramEnd"/>
      <w:r w:rsidRPr="008D5204">
        <w:rPr>
          <w:sz w:val="24"/>
          <w:szCs w:val="24"/>
        </w:rPr>
        <w:t>омплексные знаки -</w:t>
      </w:r>
      <w:r w:rsidRPr="008D5204">
        <w:rPr>
          <w:i w:val="0"/>
          <w:sz w:val="24"/>
          <w:szCs w:val="24"/>
        </w:rPr>
        <w:t xml:space="preserve"> предназначены для информирования о применяемых пищевых добавках.</w:t>
      </w:r>
    </w:p>
    <w:p w:rsidR="00870DA1" w:rsidRPr="008D5204" w:rsidRDefault="00870DA1" w:rsidP="008D5204">
      <w:pPr>
        <w:pStyle w:val="a3"/>
        <w:ind w:firstLine="709"/>
        <w:jc w:val="both"/>
        <w:rPr>
          <w:i w:val="0"/>
          <w:sz w:val="24"/>
          <w:szCs w:val="24"/>
        </w:rPr>
      </w:pPr>
      <w:r w:rsidRPr="008D5204">
        <w:rPr>
          <w:i w:val="0"/>
          <w:sz w:val="24"/>
          <w:szCs w:val="24"/>
        </w:rPr>
        <w:t xml:space="preserve">Е - пищевая добавка, </w:t>
      </w:r>
      <w:r w:rsidRPr="008D5204">
        <w:rPr>
          <w:i w:val="0"/>
          <w:sz w:val="24"/>
          <w:szCs w:val="24"/>
          <w:lang w:val="en-US"/>
        </w:rPr>
        <w:t>BIO</w:t>
      </w:r>
      <w:r w:rsidRPr="008D5204">
        <w:rPr>
          <w:i w:val="0"/>
          <w:sz w:val="24"/>
          <w:szCs w:val="24"/>
        </w:rPr>
        <w:t xml:space="preserve"> - биологически активная добавка.</w:t>
      </w:r>
    </w:p>
    <w:p w:rsidR="00870DA1" w:rsidRPr="008D5204" w:rsidRDefault="00870DA1" w:rsidP="008D5204">
      <w:pPr>
        <w:pStyle w:val="a3"/>
        <w:ind w:firstLine="709"/>
        <w:jc w:val="both"/>
        <w:rPr>
          <w:sz w:val="24"/>
          <w:szCs w:val="24"/>
        </w:rPr>
      </w:pPr>
      <w:r w:rsidRPr="008D5204">
        <w:rPr>
          <w:sz w:val="24"/>
          <w:szCs w:val="24"/>
        </w:rPr>
        <w:t>- размерные знаки -</w:t>
      </w:r>
      <w:r w:rsidRPr="008D5204">
        <w:rPr>
          <w:i w:val="0"/>
          <w:sz w:val="24"/>
          <w:szCs w:val="24"/>
        </w:rPr>
        <w:t xml:space="preserve"> для обозначения количественных характеристик товара или физических величин. На пищевых продуктах: </w:t>
      </w:r>
      <w:r w:rsidRPr="008D5204">
        <w:rPr>
          <w:i w:val="0"/>
          <w:sz w:val="24"/>
          <w:szCs w:val="24"/>
          <w:lang w:val="en-US"/>
        </w:rPr>
        <w:t>e</w:t>
      </w:r>
      <w:r w:rsidRPr="008D5204">
        <w:rPr>
          <w:i w:val="0"/>
          <w:sz w:val="24"/>
          <w:szCs w:val="24"/>
        </w:rPr>
        <w:t xml:space="preserve"> - чистый вес (масса нетто) или объем продукта, </w:t>
      </w:r>
      <w:r w:rsidRPr="008D5204">
        <w:rPr>
          <w:i w:val="0"/>
          <w:sz w:val="24"/>
          <w:szCs w:val="24"/>
          <w:lang w:val="en-US"/>
        </w:rPr>
        <w:t>s</w:t>
      </w:r>
      <w:r w:rsidRPr="008D5204">
        <w:rPr>
          <w:i w:val="0"/>
          <w:sz w:val="24"/>
          <w:szCs w:val="24"/>
        </w:rPr>
        <w:t>,</w:t>
      </w:r>
      <w:r w:rsidRPr="008D5204">
        <w:rPr>
          <w:i w:val="0"/>
          <w:sz w:val="24"/>
          <w:szCs w:val="24"/>
          <w:lang w:val="en-US"/>
        </w:rPr>
        <w:t>m</w:t>
      </w:r>
      <w:r w:rsidRPr="008D5204">
        <w:rPr>
          <w:i w:val="0"/>
          <w:sz w:val="24"/>
          <w:szCs w:val="24"/>
        </w:rPr>
        <w:t>,</w:t>
      </w:r>
      <w:r w:rsidRPr="008D5204">
        <w:rPr>
          <w:i w:val="0"/>
          <w:sz w:val="24"/>
          <w:szCs w:val="24"/>
          <w:lang w:val="en-US"/>
        </w:rPr>
        <w:t>x</w:t>
      </w:r>
      <w:r w:rsidRPr="008D5204">
        <w:rPr>
          <w:i w:val="0"/>
          <w:sz w:val="24"/>
          <w:szCs w:val="24"/>
        </w:rPr>
        <w:t>,</w:t>
      </w:r>
      <w:r w:rsidRPr="008D5204">
        <w:rPr>
          <w:i w:val="0"/>
          <w:sz w:val="24"/>
          <w:szCs w:val="24"/>
          <w:lang w:val="en-US"/>
        </w:rPr>
        <w:t>l</w:t>
      </w:r>
      <w:r w:rsidRPr="008D5204">
        <w:rPr>
          <w:i w:val="0"/>
          <w:sz w:val="24"/>
          <w:szCs w:val="24"/>
        </w:rPr>
        <w:t xml:space="preserve"> - для обозначения размера одежды.</w:t>
      </w:r>
    </w:p>
    <w:p w:rsidR="00870DA1" w:rsidRPr="008D5204" w:rsidRDefault="00870DA1" w:rsidP="008D5204">
      <w:pPr>
        <w:pStyle w:val="a3"/>
        <w:ind w:firstLine="709"/>
        <w:jc w:val="both"/>
        <w:rPr>
          <w:sz w:val="24"/>
          <w:szCs w:val="24"/>
        </w:rPr>
      </w:pPr>
      <w:r w:rsidRPr="008D5204">
        <w:rPr>
          <w:sz w:val="24"/>
          <w:szCs w:val="24"/>
        </w:rPr>
        <w:t xml:space="preserve">- </w:t>
      </w:r>
      <w:proofErr w:type="gramStart"/>
      <w:r w:rsidRPr="008D5204">
        <w:rPr>
          <w:sz w:val="24"/>
          <w:szCs w:val="24"/>
        </w:rPr>
        <w:t>э</w:t>
      </w:r>
      <w:proofErr w:type="gramEnd"/>
      <w:r w:rsidRPr="008D5204">
        <w:rPr>
          <w:sz w:val="24"/>
          <w:szCs w:val="24"/>
        </w:rPr>
        <w:t xml:space="preserve">ксплуатационные знаки - </w:t>
      </w:r>
      <w:r w:rsidRPr="008D5204">
        <w:rPr>
          <w:i w:val="0"/>
          <w:sz w:val="24"/>
          <w:szCs w:val="24"/>
        </w:rPr>
        <w:t>о правилах эксплуатации, способах ухода и наладки товаров.</w:t>
      </w:r>
    </w:p>
    <w:p w:rsidR="00870DA1" w:rsidRPr="008D5204" w:rsidRDefault="00870DA1" w:rsidP="008D5204">
      <w:pPr>
        <w:pStyle w:val="a3"/>
        <w:ind w:firstLine="709"/>
        <w:jc w:val="both"/>
        <w:rPr>
          <w:sz w:val="24"/>
          <w:szCs w:val="24"/>
        </w:rPr>
      </w:pPr>
      <w:r w:rsidRPr="008D5204">
        <w:rPr>
          <w:sz w:val="24"/>
          <w:szCs w:val="24"/>
        </w:rPr>
        <w:t xml:space="preserve">- </w:t>
      </w:r>
      <w:proofErr w:type="gramStart"/>
      <w:r w:rsidRPr="008D5204">
        <w:rPr>
          <w:sz w:val="24"/>
          <w:szCs w:val="24"/>
        </w:rPr>
        <w:t>м</w:t>
      </w:r>
      <w:proofErr w:type="gramEnd"/>
      <w:r w:rsidRPr="008D5204">
        <w:rPr>
          <w:sz w:val="24"/>
          <w:szCs w:val="24"/>
        </w:rPr>
        <w:t>анипуляционные знаки -</w:t>
      </w:r>
      <w:r w:rsidRPr="008D5204">
        <w:rPr>
          <w:i w:val="0"/>
          <w:sz w:val="24"/>
          <w:szCs w:val="24"/>
        </w:rPr>
        <w:t xml:space="preserve"> о способах обращения с товаром, наносятся на транспортную тару. Их символика регламентируется ГОСТ 14192 «Маркировка грузов».</w:t>
      </w:r>
    </w:p>
    <w:p w:rsidR="00870DA1" w:rsidRPr="008D5204" w:rsidRDefault="00870DA1" w:rsidP="008D5204">
      <w:pPr>
        <w:pStyle w:val="a3"/>
        <w:ind w:firstLine="709"/>
        <w:jc w:val="both"/>
        <w:rPr>
          <w:sz w:val="24"/>
          <w:szCs w:val="24"/>
        </w:rPr>
      </w:pPr>
      <w:r w:rsidRPr="008D5204">
        <w:rPr>
          <w:sz w:val="24"/>
          <w:szCs w:val="24"/>
        </w:rPr>
        <w:t>- предупредительные знаки -</w:t>
      </w:r>
      <w:r w:rsidRPr="008D5204">
        <w:rPr>
          <w:i w:val="0"/>
          <w:sz w:val="24"/>
          <w:szCs w:val="24"/>
        </w:rPr>
        <w:t xml:space="preserve"> для обеспечения безопасности потребителя и окружающей среды при эксплуатации потенциально-опасных товарах. </w:t>
      </w:r>
      <w:r w:rsidRPr="008D5204">
        <w:rPr>
          <w:i w:val="0"/>
          <w:sz w:val="24"/>
          <w:szCs w:val="24"/>
        </w:rPr>
        <w:sym w:font="Webdings" w:char="00E5"/>
      </w:r>
      <w:r w:rsidRPr="008D5204">
        <w:rPr>
          <w:i w:val="0"/>
          <w:sz w:val="24"/>
          <w:szCs w:val="24"/>
        </w:rPr>
        <w:t>- Хрупкое. Осторожно</w:t>
      </w:r>
      <w:proofErr w:type="gramStart"/>
      <w:r w:rsidRPr="008D5204">
        <w:rPr>
          <w:i w:val="0"/>
          <w:sz w:val="24"/>
          <w:szCs w:val="24"/>
        </w:rPr>
        <w:t xml:space="preserve">.; </w:t>
      </w:r>
      <w:r w:rsidRPr="008D5204">
        <w:rPr>
          <w:i w:val="0"/>
          <w:sz w:val="24"/>
          <w:szCs w:val="24"/>
        </w:rPr>
        <w:sym w:font="Symbol" w:char="00DD"/>
      </w:r>
      <w:r w:rsidRPr="008D5204">
        <w:rPr>
          <w:i w:val="0"/>
          <w:sz w:val="24"/>
          <w:szCs w:val="24"/>
        </w:rPr>
        <w:t xml:space="preserve"> - </w:t>
      </w:r>
      <w:proofErr w:type="gramEnd"/>
      <w:r w:rsidRPr="008D5204">
        <w:rPr>
          <w:i w:val="0"/>
          <w:sz w:val="24"/>
          <w:szCs w:val="24"/>
        </w:rPr>
        <w:t>Верх.</w:t>
      </w:r>
    </w:p>
    <w:p w:rsidR="00870DA1" w:rsidRPr="008D5204" w:rsidRDefault="00870DA1" w:rsidP="008D5204">
      <w:pPr>
        <w:pStyle w:val="a3"/>
        <w:ind w:firstLine="709"/>
        <w:jc w:val="both"/>
        <w:rPr>
          <w:sz w:val="24"/>
          <w:szCs w:val="24"/>
        </w:rPr>
      </w:pPr>
      <w:r w:rsidRPr="008D5204">
        <w:rPr>
          <w:sz w:val="24"/>
          <w:szCs w:val="24"/>
        </w:rPr>
        <w:t xml:space="preserve">- </w:t>
      </w:r>
      <w:proofErr w:type="gramStart"/>
      <w:r w:rsidRPr="008D5204">
        <w:rPr>
          <w:sz w:val="24"/>
          <w:szCs w:val="24"/>
        </w:rPr>
        <w:t>э</w:t>
      </w:r>
      <w:proofErr w:type="gramEnd"/>
      <w:r w:rsidRPr="008D5204">
        <w:rPr>
          <w:sz w:val="24"/>
          <w:szCs w:val="24"/>
        </w:rPr>
        <w:t xml:space="preserve">кологические знаки - </w:t>
      </w:r>
      <w:r w:rsidRPr="008D5204">
        <w:rPr>
          <w:i w:val="0"/>
          <w:sz w:val="24"/>
          <w:szCs w:val="24"/>
        </w:rPr>
        <w:t>для информации об экологической чистоте товаров или экологически безопасных способах эксплуатации, использования и утилизации.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Студентам выбирает различные виды упаковки продовольственных товаров (3 продуктов питания). Предлагается изучить потребительскую маркировку продукта, а сделанные выводы о соответствии информации требованиям соответствующих </w:t>
      </w:r>
      <w:r w:rsidRPr="008D5204">
        <w:rPr>
          <w:rFonts w:ascii="Times New Roman" w:hAnsi="Times New Roman" w:cs="Times New Roman"/>
          <w:sz w:val="24"/>
          <w:szCs w:val="24"/>
        </w:rPr>
        <w:lastRenderedPageBreak/>
        <w:t>стандартов, ее достаточности и доступности, полученные результаты оформить в виде таблицы: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607"/>
        <w:gridCol w:w="1807"/>
        <w:gridCol w:w="2371"/>
        <w:gridCol w:w="1952"/>
        <w:gridCol w:w="1875"/>
      </w:tblGrid>
      <w:tr w:rsidR="00870DA1" w:rsidRPr="008D5204" w:rsidTr="00385480">
        <w:trPr>
          <w:cantSplit/>
          <w:jc w:val="center"/>
        </w:trPr>
        <w:tc>
          <w:tcPr>
            <w:tcW w:w="1607" w:type="dxa"/>
            <w:vMerge w:val="restart"/>
            <w:vAlign w:val="center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807" w:type="dxa"/>
            <w:vMerge w:val="restart"/>
            <w:vAlign w:val="center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Способ упаковки</w:t>
            </w:r>
          </w:p>
        </w:tc>
        <w:tc>
          <w:tcPr>
            <w:tcW w:w="6198" w:type="dxa"/>
            <w:gridSpan w:val="3"/>
            <w:vAlign w:val="center"/>
          </w:tcPr>
          <w:p w:rsidR="00870DA1" w:rsidRPr="008D5204" w:rsidRDefault="00870DA1" w:rsidP="008D5204">
            <w:pPr>
              <w:pStyle w:val="3"/>
              <w:spacing w:line="240" w:lineRule="auto"/>
              <w:ind w:firstLine="709"/>
              <w:rPr>
                <w:sz w:val="24"/>
                <w:szCs w:val="24"/>
              </w:rPr>
            </w:pPr>
            <w:r w:rsidRPr="008D5204">
              <w:rPr>
                <w:sz w:val="24"/>
                <w:szCs w:val="24"/>
              </w:rPr>
              <w:t>Информация</w:t>
            </w:r>
          </w:p>
        </w:tc>
      </w:tr>
      <w:tr w:rsidR="00870DA1" w:rsidRPr="008D5204" w:rsidTr="00385480">
        <w:trPr>
          <w:cantSplit/>
          <w:jc w:val="center"/>
        </w:trPr>
        <w:tc>
          <w:tcPr>
            <w:tcW w:w="1607" w:type="dxa"/>
            <w:vMerge/>
            <w:vAlign w:val="center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Основополагающая</w:t>
            </w:r>
          </w:p>
        </w:tc>
        <w:tc>
          <w:tcPr>
            <w:tcW w:w="1952" w:type="dxa"/>
            <w:vAlign w:val="center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Потребительская</w:t>
            </w:r>
          </w:p>
        </w:tc>
        <w:tc>
          <w:tcPr>
            <w:tcW w:w="1875" w:type="dxa"/>
            <w:tcBorders>
              <w:bottom w:val="nil"/>
            </w:tcBorders>
            <w:vAlign w:val="center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</w:tr>
      <w:tr w:rsidR="00870DA1" w:rsidRPr="008D5204" w:rsidTr="00385480">
        <w:trPr>
          <w:jc w:val="center"/>
        </w:trPr>
        <w:tc>
          <w:tcPr>
            <w:tcW w:w="1607" w:type="dxa"/>
            <w:tcBorders>
              <w:right w:val="single" w:sz="4" w:space="0" w:color="auto"/>
            </w:tcBorders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909" w:rsidRPr="008D5204" w:rsidRDefault="00DC4909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righ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DA1" w:rsidRPr="008D5204" w:rsidRDefault="00870DA1" w:rsidP="008D5204">
      <w:pPr>
        <w:ind w:right="37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</w:p>
    <w:p w:rsidR="00870DA1" w:rsidRPr="008D5204" w:rsidRDefault="00870DA1" w:rsidP="008D5204">
      <w:pPr>
        <w:ind w:right="3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Сделать сравнительный анализ калорийности продуктов и вывод в </w:t>
      </w:r>
      <w:proofErr w:type="spellStart"/>
      <w:r w:rsidRPr="008D5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соответвии</w:t>
      </w:r>
      <w:proofErr w:type="spellEnd"/>
      <w:r w:rsidRPr="008D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принципами рационального питания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rPr>
          <w:b/>
          <w:bCs/>
        </w:rPr>
        <w:t>Цель работы: </w:t>
      </w:r>
      <w:r w:rsidRPr="008D5204">
        <w:t>Ознакомиться с условиями обеспечения рационального питания и нормами физиологических потребностей в пищевых веществах и энергии для различных групп населения и методами оценки питания по энергетической ценности и составу продуктов. Научиться определять суточный расход энергии человека.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t>Оснащение рабочего места: конспект, тетрадь для практических работ, дидактический материал, учебник основы безопасность жизнедеятельности.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rPr>
          <w:iCs/>
        </w:rPr>
        <w:t>Основные теоретические положения.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t xml:space="preserve">Рациональное питание — это питание здорового человека, направленное на профилактику алиментарных </w:t>
      </w:r>
      <w:proofErr w:type="spellStart"/>
      <w:proofErr w:type="gramStart"/>
      <w:r w:rsidRPr="008D5204">
        <w:t>сердечно-сосудистых</w:t>
      </w:r>
      <w:proofErr w:type="spellEnd"/>
      <w:proofErr w:type="gramEnd"/>
      <w:r w:rsidRPr="008D5204">
        <w:t>, желудочно-кишечных, аллергических и других заболеваний.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t>Рациональное питание должно соответствовать энергетическим затратам организма (количественная сторона питания), восполнять его потребность в пищевых веществах — белках, жирах, углеводах, витаминах, минеральных солях и микроэлементах (качественная сторона питания). При этом пищевые вещества должны поступать в организм в определенных, наиболее благоприятных соотношениях (сбалансированность питания).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t>Обязательным условием рационального питания является соблюдение режима питания, т.е. правильного распределения пищи между отдельными приемами, а также прием ее в установленное время с соблюдением определенных интервалов. Объем пищи должен создавать ощущение насыщенности.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rPr>
          <w:i/>
          <w:iCs/>
          <w:u w:val="single"/>
        </w:rPr>
        <w:t>Перечень вопросов для допуска к практическому занятию:</w:t>
      </w:r>
    </w:p>
    <w:p w:rsidR="00870DA1" w:rsidRPr="008D5204" w:rsidRDefault="00870DA1" w:rsidP="008D520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D5204">
        <w:t>Что такое рациональное питание?</w:t>
      </w:r>
    </w:p>
    <w:p w:rsidR="00870DA1" w:rsidRPr="008D5204" w:rsidRDefault="00870DA1" w:rsidP="008D520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D5204">
        <w:t>Каким требованиям должно соответствовать рациональное питание?</w:t>
      </w:r>
    </w:p>
    <w:p w:rsidR="00870DA1" w:rsidRPr="008D5204" w:rsidRDefault="00870DA1" w:rsidP="008D520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D5204">
        <w:t>Правила здорового питания?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rPr>
          <w:i/>
          <w:iCs/>
          <w:u w:val="single"/>
        </w:rPr>
        <w:t>Практические задания и рекомендации по их выполнению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t>Выполнение заданий необходимо начинать с изучения теоретического материала, руководствуясь вышеуказанной литературой и методическими материалами. Перед выполнением работы необходимо актуализировать основные понятия, приведенные в методических указаниях и учебной литературе.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rPr>
          <w:iCs/>
        </w:rPr>
        <w:t>Задание 1.</w:t>
      </w:r>
      <w:r w:rsidRPr="008D5204">
        <w:rPr>
          <w:b/>
          <w:bCs/>
        </w:rPr>
        <w:t> </w:t>
      </w:r>
      <w:r w:rsidRPr="008D5204">
        <w:t>Изучение основных положений организации рационального питания и методов его гигиенической оценки.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t>а) Оцените свой суточный рацион с точки зрения рационального питания.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t>б) Определить оптимальный вес по формуле в зависимости от возраста.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Масса тела = 50 + 0,75 (</w:t>
      </w:r>
      <w:proofErr w:type="gramStart"/>
      <w:r w:rsidRPr="008D52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 xml:space="preserve"> - 150) + (В - 20) : 4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2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> – рост; В - возраст в годах.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rPr>
          <w:i/>
          <w:iCs/>
        </w:rPr>
        <w:t>(Сделать выводы).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rPr>
          <w:iCs/>
        </w:rPr>
        <w:t>Задание 2.</w:t>
      </w:r>
      <w:r w:rsidRPr="008D5204">
        <w:rPr>
          <w:b/>
          <w:bCs/>
        </w:rPr>
        <w:t> </w:t>
      </w:r>
      <w:r w:rsidRPr="008D5204">
        <w:t>Изучение физиологических норм питания для различных групп населения.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t>а) Используя таблицы выписать нормы физиологических потребностей в белках, жирах, углеводах, минеральных веществах и витаминах в зависимости от возраста и пола.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rPr>
          <w:noProof/>
          <w:lang w:eastAsia="ja-JP"/>
        </w:rPr>
        <w:lastRenderedPageBreak/>
        <w:drawing>
          <wp:inline distT="0" distB="0" distL="0" distR="0">
            <wp:extent cx="5314950" cy="2066925"/>
            <wp:effectExtent l="19050" t="0" r="0" b="0"/>
            <wp:docPr id="3" name="Рисунок 1" descr="hello_html_m53b19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3b199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rPr>
          <w:iCs/>
        </w:rPr>
        <w:t>Задание 3.</w:t>
      </w:r>
      <w:r w:rsidRPr="008D5204">
        <w:rPr>
          <w:b/>
          <w:bCs/>
        </w:rPr>
        <w:t> </w:t>
      </w:r>
      <w:r w:rsidRPr="008D5204">
        <w:t>Освоение методики расчета суточного расхода энергии с учетом данных хронометража различных видов работы в течение рабочего дня.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t>а) Используя таблицу определить свой суточный расход энергии.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rPr>
          <w:i/>
          <w:iCs/>
        </w:rPr>
        <w:t>(Сделать выводы).</w:t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rPr>
          <w:noProof/>
          <w:lang w:eastAsia="ja-JP"/>
        </w:rPr>
        <w:drawing>
          <wp:inline distT="0" distB="0" distL="0" distR="0">
            <wp:extent cx="5091953" cy="3281083"/>
            <wp:effectExtent l="0" t="0" r="0" b="0"/>
            <wp:docPr id="4" name="Рисунок 2" descr="hello_html_693b5d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93b5df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511" cy="328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A1" w:rsidRPr="008D5204" w:rsidRDefault="00870DA1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5204">
        <w:br/>
      </w:r>
    </w:p>
    <w:p w:rsidR="00870DA1" w:rsidRPr="008D5204" w:rsidRDefault="00870DA1" w:rsidP="008D520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D5204">
        <w:t>Внести в таблицу в порядке очередности виды деятельности, осуществленной в течение предыдущих суток, начиная с утра (таблица 1, столбец 1).</w:t>
      </w:r>
    </w:p>
    <w:p w:rsidR="00870DA1" w:rsidRPr="008D5204" w:rsidRDefault="00870DA1" w:rsidP="008D520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D5204">
        <w:t>Указать временной интервал выполнения каждого вида работы (таблица 1, столбец 2).</w:t>
      </w:r>
    </w:p>
    <w:p w:rsidR="00870DA1" w:rsidRPr="008D5204" w:rsidRDefault="00870DA1" w:rsidP="008D520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D5204">
        <w:t>Рассчитать продолжительность выполнения каждого вида работы (таблица 1, столбец 3).</w:t>
      </w:r>
    </w:p>
    <w:p w:rsidR="00870DA1" w:rsidRPr="008D5204" w:rsidRDefault="00870DA1" w:rsidP="008D520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D5204">
        <w:t>Расход энергии на 1 кг веса за 1 мин (4 колонка таблицы 1) определить по данным таблиц 2 и 3 в соответствии с видом деятельности.</w:t>
      </w:r>
    </w:p>
    <w:p w:rsidR="00870DA1" w:rsidRPr="008D5204" w:rsidRDefault="00870DA1" w:rsidP="008D520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D5204">
        <w:t xml:space="preserve">Умножить суммарную цифру </w:t>
      </w:r>
      <w:proofErr w:type="spellStart"/>
      <w:r w:rsidRPr="008D5204">
        <w:t>энергозатрат</w:t>
      </w:r>
      <w:proofErr w:type="spellEnd"/>
      <w:r w:rsidRPr="008D5204">
        <w:t xml:space="preserve"> (5 колонка таблицы 1) на массу тела, таким образом, получив суточный расход энергии.</w:t>
      </w:r>
    </w:p>
    <w:p w:rsidR="00870DA1" w:rsidRPr="008D5204" w:rsidRDefault="00870DA1" w:rsidP="008D520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D5204">
        <w:t xml:space="preserve">С учетом существования неточностей в расчетном методе к полученной цифре следует добавить 15 % (неучтенные </w:t>
      </w:r>
      <w:proofErr w:type="spellStart"/>
      <w:r w:rsidRPr="008D5204">
        <w:t>энергозатраты</w:t>
      </w:r>
      <w:proofErr w:type="spellEnd"/>
      <w:r w:rsidRPr="008D5204">
        <w:t xml:space="preserve">) от суточного расхода. Для этого значение, полученное в п. 5, необходимо умножить на 0,15, а затем суммировать значение суточного расхода энергии и неучтенные </w:t>
      </w:r>
      <w:proofErr w:type="spellStart"/>
      <w:r w:rsidRPr="008D5204">
        <w:t>энерготраты</w:t>
      </w:r>
      <w:proofErr w:type="spellEnd"/>
      <w:r w:rsidRPr="008D5204">
        <w:t>.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Внесите данные в таблицу итогового протокола занятия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lastRenderedPageBreak/>
        <w:t>Предмет Розничная торговля непродовольственными товарами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Тема:</w:t>
      </w:r>
      <w:r w:rsidRPr="008D52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5204">
        <w:rPr>
          <w:rFonts w:ascii="Times New Roman" w:hAnsi="Times New Roman" w:cs="Times New Roman"/>
          <w:b/>
          <w:sz w:val="24"/>
          <w:szCs w:val="24"/>
        </w:rPr>
        <w:t>Практические</w:t>
      </w:r>
      <w:proofErr w:type="gramEnd"/>
      <w:r w:rsidRPr="008D5204">
        <w:rPr>
          <w:rFonts w:ascii="Times New Roman" w:hAnsi="Times New Roman" w:cs="Times New Roman"/>
          <w:b/>
          <w:sz w:val="24"/>
          <w:szCs w:val="24"/>
        </w:rPr>
        <w:t xml:space="preserve"> занятие 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Тема: Составить таблицу «Виды потребительских свойств и факторов непродовольственных товаров»  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D5204">
        <w:rPr>
          <w:rFonts w:ascii="Times New Roman" w:hAnsi="Times New Roman" w:cs="Times New Roman"/>
          <w:sz w:val="24"/>
          <w:szCs w:val="24"/>
        </w:rPr>
        <w:t>Цель: изучить потребительские свойства непродовольственных товаров; изучить факторы, влияющие на потребительскую стоимость непродовольственных товаров у</w:t>
      </w:r>
      <w:r w:rsidRPr="008D52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худшение качества. </w:t>
      </w:r>
    </w:p>
    <w:p w:rsidR="00870DA1" w:rsidRPr="008D5204" w:rsidRDefault="00870DA1" w:rsidP="008D5204">
      <w:pPr>
        <w:pStyle w:val="a8"/>
        <w:tabs>
          <w:tab w:val="left" w:pos="35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Материальная база: Классификатор ВКГ ОКП, Товарный словарь РФ,  Справочник товароведа непродовольственных товаров. Книги 1 и 2, ПК, программа 1:С Предприятие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D5204">
        <w:rPr>
          <w:rFonts w:ascii="Times New Roman" w:hAnsi="Times New Roman" w:cs="Times New Roman"/>
          <w:noProof/>
          <w:sz w:val="24"/>
          <w:szCs w:val="24"/>
          <w:lang w:eastAsia="ru-RU"/>
        </w:rPr>
        <w:t>Задание 1 Рассмотреть воздействие факторов (три группы: физико-химические, механические, биологические), изменяющих потребительские свойства  непродовольственных товаров при транспортировании, хранении и использовании.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2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Задание 2. Составить схему </w:t>
      </w:r>
      <w:r w:rsidRPr="008D5204">
        <w:rPr>
          <w:rFonts w:ascii="Times New Roman" w:hAnsi="Times New Roman" w:cs="Times New Roman"/>
          <w:sz w:val="24"/>
          <w:szCs w:val="24"/>
        </w:rPr>
        <w:t>потребительских свойств и факторов непродовольственных товаров</w:t>
      </w:r>
      <w:proofErr w:type="gramStart"/>
      <w:r w:rsidRPr="008D52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D52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>ример представлен на рисунке 1)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204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5941252" cy="3279913"/>
            <wp:effectExtent l="19050" t="0" r="2348" b="0"/>
            <wp:docPr id="5" name="Рисунок 5" descr="https://ds02.infourok.ru/uploads/ex/03b9/000101a0-b114eaa9/hello_html_4798f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3b9/000101a0-b114eaa9/hello_html_4798f57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A1" w:rsidRPr="008D5204" w:rsidRDefault="00870DA1" w:rsidP="008D5204">
      <w:pPr>
        <w:tabs>
          <w:tab w:val="left" w:pos="35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ab/>
      </w:r>
    </w:p>
    <w:p w:rsidR="00870DA1" w:rsidRPr="008D5204" w:rsidRDefault="00870DA1" w:rsidP="008D5204">
      <w:pPr>
        <w:tabs>
          <w:tab w:val="left" w:pos="35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870DA1" w:rsidRPr="008D5204" w:rsidRDefault="00870DA1" w:rsidP="008D5204">
      <w:pPr>
        <w:pStyle w:val="a8"/>
        <w:numPr>
          <w:ilvl w:val="0"/>
          <w:numId w:val="6"/>
        </w:numPr>
        <w:tabs>
          <w:tab w:val="left" w:pos="35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Назовите факторы, влияющие на качество непродовольственных товаров?</w:t>
      </w:r>
    </w:p>
    <w:p w:rsidR="00870DA1" w:rsidRPr="008D5204" w:rsidRDefault="00870DA1" w:rsidP="008D5204">
      <w:pPr>
        <w:pStyle w:val="a8"/>
        <w:numPr>
          <w:ilvl w:val="0"/>
          <w:numId w:val="6"/>
        </w:numPr>
        <w:tabs>
          <w:tab w:val="left" w:pos="35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Что понимают под принципами  товароведения: безопасность, эффективность, совместимость, взаимозаменяемость и систематизация?</w:t>
      </w:r>
    </w:p>
    <w:p w:rsidR="00870DA1" w:rsidRPr="008D5204" w:rsidRDefault="00870DA1" w:rsidP="008D5204">
      <w:pPr>
        <w:pStyle w:val="a8"/>
        <w:tabs>
          <w:tab w:val="left" w:pos="35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204">
        <w:rPr>
          <w:rFonts w:ascii="Times New Roman" w:hAnsi="Times New Roman" w:cs="Times New Roman"/>
          <w:b/>
          <w:sz w:val="24"/>
          <w:szCs w:val="24"/>
        </w:rPr>
        <w:t>Практические</w:t>
      </w:r>
      <w:proofErr w:type="gramEnd"/>
      <w:r w:rsidRPr="008D5204">
        <w:rPr>
          <w:rFonts w:ascii="Times New Roman" w:hAnsi="Times New Roman" w:cs="Times New Roman"/>
          <w:b/>
          <w:sz w:val="24"/>
          <w:szCs w:val="24"/>
        </w:rPr>
        <w:t xml:space="preserve"> занятие 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Тема: Прочитать маркировочное обозначение на образцах непродовольственных товаров и проверить штриховой код по контрольной цифре товаров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Цели работы: по штриховому коду на маркировке товара научится определять страну происхождения товара; научится определять контрольное число штрихового кода при помощи алгоритма расчета, делать вывод о подлинности товара</w:t>
      </w:r>
    </w:p>
    <w:p w:rsidR="00870DA1" w:rsidRPr="008D5204" w:rsidRDefault="00870DA1" w:rsidP="008D5204">
      <w:pPr>
        <w:pStyle w:val="a8"/>
        <w:tabs>
          <w:tab w:val="left" w:pos="35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Материальная база: Классификатор ВКГ ОКП, Товарный словарь РФ,  Справочник товароведа непродовольственных товаров. Книги 1 и 2, ПК, программа 1:С Предприятие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Задание 1. Определите страну происхождения товара по штриховому коду: подготовьте по три образца продовольственных и непродовольственных товаров в индивидуальной упаковке; изучите структуру штрих кода (рис. 1.1) и занесите в тетрадь по аналогии с рис. 1.1. структуру одного из образцов товаров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lastRenderedPageBreak/>
        <w:t>Штрих-код (</w:t>
      </w:r>
      <w:proofErr w:type="spellStart"/>
      <w:r w:rsidRPr="008D5204">
        <w:rPr>
          <w:rFonts w:ascii="Times New Roman" w:hAnsi="Times New Roman" w:cs="Times New Roman"/>
          <w:sz w:val="24"/>
          <w:szCs w:val="24"/>
        </w:rPr>
        <w:t>баркод</w:t>
      </w:r>
      <w:proofErr w:type="spellEnd"/>
      <w:r w:rsidRPr="008D520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D5204">
        <w:rPr>
          <w:rFonts w:ascii="Times New Roman" w:hAnsi="Times New Roman" w:cs="Times New Roman"/>
          <w:sz w:val="24"/>
          <w:szCs w:val="24"/>
        </w:rPr>
        <w:t>barcode</w:t>
      </w:r>
      <w:proofErr w:type="spellEnd"/>
      <w:r w:rsidRPr="008D5204">
        <w:rPr>
          <w:rFonts w:ascii="Times New Roman" w:hAnsi="Times New Roman" w:cs="Times New Roman"/>
          <w:sz w:val="24"/>
          <w:szCs w:val="24"/>
        </w:rPr>
        <w:t>) - это графическая метка, в которой по определенным правилам закодирована информация, как правило, это алфавитно-цифровой код- идентификатор. Штрих-код создают таким образом, чтобы эту информацию впоследствии можно было прочитать электронным устройством - считывателем штрих-кода. Кроме того, по штриховому коду можно определить страну происхождения товара. В нашей стране и в Европе наибольшее распространение получил штрих-код EAN13(приложение 1)</w:t>
      </w:r>
      <w:proofErr w:type="gramStart"/>
      <w:r w:rsidRPr="008D52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20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 xml:space="preserve">пределите страну происхождения товара на шести образцах и данные занесите в табл. 1.1, сравните полученный результат с указанной информацией на маркировке. Сделайте вывод. </w:t>
      </w:r>
      <w:proofErr w:type="gramStart"/>
      <w:r w:rsidRPr="008D5204">
        <w:rPr>
          <w:rFonts w:ascii="Times New Roman" w:hAnsi="Times New Roman" w:cs="Times New Roman"/>
          <w:sz w:val="24"/>
          <w:szCs w:val="24"/>
        </w:rPr>
        <w:t>Штрих-код, нанесенный на этикетку, может не соответствовать стране изготовителю, заявленному на упаковке, причин для этого может быть несколько:9 фирма могла быть зарегистрирована и получить код не в своей, а в той стране, куда направлена основная часть экспорта, производимой ею продукции; товар может быть изготовлен на дочернем предприятии;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 xml:space="preserve"> товар мог быть изготовлен в одной стране по лицензии фирмы из другой страны; учредителями предприятия-производителя являются несколько фирм из различных государств. 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2363049" cy="894522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9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Таблица 1.1. Определение страны происхождения товаров по штриховому коду 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Штрих-код (</w:t>
      </w:r>
      <w:proofErr w:type="spellStart"/>
      <w:r w:rsidRPr="008D5204">
        <w:rPr>
          <w:rFonts w:ascii="Times New Roman" w:hAnsi="Times New Roman" w:cs="Times New Roman"/>
          <w:sz w:val="24"/>
          <w:szCs w:val="24"/>
        </w:rPr>
        <w:t>баркод</w:t>
      </w:r>
      <w:proofErr w:type="spellEnd"/>
      <w:r w:rsidRPr="008D520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D5204">
        <w:rPr>
          <w:rFonts w:ascii="Times New Roman" w:hAnsi="Times New Roman" w:cs="Times New Roman"/>
          <w:sz w:val="24"/>
          <w:szCs w:val="24"/>
        </w:rPr>
        <w:t>barcode</w:t>
      </w:r>
      <w:proofErr w:type="spellEnd"/>
      <w:r w:rsidRPr="008D5204">
        <w:rPr>
          <w:rFonts w:ascii="Times New Roman" w:hAnsi="Times New Roman" w:cs="Times New Roman"/>
          <w:sz w:val="24"/>
          <w:szCs w:val="24"/>
        </w:rPr>
        <w:t xml:space="preserve">) - это графическая метка, в которой по </w:t>
      </w:r>
      <w:proofErr w:type="gramStart"/>
      <w:r w:rsidRPr="008D5204">
        <w:rPr>
          <w:rFonts w:ascii="Times New Roman" w:hAnsi="Times New Roman" w:cs="Times New Roman"/>
          <w:sz w:val="24"/>
          <w:szCs w:val="24"/>
        </w:rPr>
        <w:t>определенным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правилам закодирована информация, как правило, это алфавитно-цифровой код-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идентификатор. Штрих-код создают таким образом, чтобы эту информацию впоследствии 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можно было прочитать электронным устройством - считывателем штрих-кода. Кроме 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того, по штриховому коду можно определить страну происхождения товара. В нашей 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204">
        <w:rPr>
          <w:rFonts w:ascii="Times New Roman" w:hAnsi="Times New Roman" w:cs="Times New Roman"/>
          <w:sz w:val="24"/>
          <w:szCs w:val="24"/>
        </w:rPr>
        <w:t xml:space="preserve">стране и в Европе наибольшее распространение получил штрих-код EAN13(приложение </w:t>
      </w:r>
      <w:proofErr w:type="gramEnd"/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8D52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20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 xml:space="preserve">пределите страну происхождения товара на  шести образцах и данные занесите в табл. 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1.1, сравните полученный результат с указанной информацией на маркировке. Сделайте вывод.   </w:t>
      </w:r>
    </w:p>
    <w:tbl>
      <w:tblPr>
        <w:tblStyle w:val="a9"/>
        <w:tblW w:w="0" w:type="auto"/>
        <w:tblLook w:val="04A0"/>
      </w:tblPr>
      <w:tblGrid>
        <w:gridCol w:w="1430"/>
        <w:gridCol w:w="1147"/>
        <w:gridCol w:w="1518"/>
        <w:gridCol w:w="1287"/>
        <w:gridCol w:w="1518"/>
        <w:gridCol w:w="2671"/>
      </w:tblGrid>
      <w:tr w:rsidR="00870DA1" w:rsidRPr="008D5204" w:rsidTr="00385480">
        <w:tc>
          <w:tcPr>
            <w:tcW w:w="1748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proofErr w:type="spellEnd"/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е товара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Штрихово</w:t>
            </w:r>
            <w:proofErr w:type="spellEnd"/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происхождени</w:t>
            </w:r>
            <w:proofErr w:type="spellEnd"/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товара </w:t>
            </w:r>
            <w:proofErr w:type="gram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цифрам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штрихового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кода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происхождени</w:t>
            </w:r>
            <w:proofErr w:type="spellEnd"/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я товара, указанная </w:t>
            </w:r>
            <w:proofErr w:type="gram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маркировке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(соответствие/</w:t>
            </w:r>
            <w:proofErr w:type="spell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несоответств</w:t>
            </w:r>
            <w:proofErr w:type="spellEnd"/>
            <w:proofErr w:type="gramEnd"/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</w:tr>
      <w:tr w:rsidR="00870DA1" w:rsidRPr="008D5204" w:rsidTr="00385480">
        <w:tc>
          <w:tcPr>
            <w:tcW w:w="1748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lastRenderedPageBreak/>
        <w:t xml:space="preserve">Штрих-код, нанесенный на этикетку, может не соответствовать стране изготовителю,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204">
        <w:rPr>
          <w:rFonts w:ascii="Times New Roman" w:hAnsi="Times New Roman" w:cs="Times New Roman"/>
          <w:sz w:val="24"/>
          <w:szCs w:val="24"/>
        </w:rPr>
        <w:t>заявленному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 xml:space="preserve"> на упаковке, причин для этого может быть несколько: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фирма могла быть зарегистрирована и получить код не в своей, а в той стране, куда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направлена основная часть экспорта, производимой ею продукции;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товар может быть изготовлен на дочернем предприятии;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товар мог быть изготовлен в одной стране по лицензии фирмы из другой страны;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учредителями предприятия-производителя являются несколько фирм </w:t>
      </w:r>
      <w:proofErr w:type="gramStart"/>
      <w:r w:rsidRPr="008D520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 xml:space="preserve"> различных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государств.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Задание 2.    Определите подлинность товара по контрольному числу: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Последняя цифра штрихового кода - контрольная, применяется для проверки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правильности предшествующих 12 цифр. Для проверки штрих-кода следует провести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вычисления: (пример для кода 4600104008498).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1) Сложить цифры, стоящие на четных позициях: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6 + 0 + 0 + 0 + 8 + 9 = 23.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2) Сумму, полученную в пункте 1, умножить на 3: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Pr="008D52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D5204">
        <w:rPr>
          <w:rFonts w:ascii="Times New Roman" w:hAnsi="Times New Roman" w:cs="Times New Roman"/>
          <w:sz w:val="24"/>
          <w:szCs w:val="24"/>
        </w:rPr>
        <w:t xml:space="preserve"> 3 = 69.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3) Сложить цифры, стоящие на нечетных позициях: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4 + 0 + 1+ 4 + 0 + 4 = 13.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4) Сложить суммы, полученные в пункте 2 и 3: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69 + 13 = 82.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5) Определяется контрольное число как разность между полученной суммой и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ближайшим к нему большим числом, кратным 10: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90 - 82 = 8.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Если цифра после расчета не совпадает с </w:t>
      </w:r>
      <w:proofErr w:type="gramStart"/>
      <w:r w:rsidRPr="008D5204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 xml:space="preserve">, это означает, что товар произведен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незаконно и его качество не гарантируется.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Проверьте контрольные цифры шести образцов по алгоритму, приведенному выше.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Данные занесите в табл. 1.2.  </w:t>
      </w:r>
    </w:p>
    <w:p w:rsidR="00870DA1" w:rsidRPr="008D5204" w:rsidRDefault="00870DA1" w:rsidP="008D520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Таблица 1.2. Определение подлинности товара по контрольной цифре 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9"/>
        <w:tblW w:w="0" w:type="auto"/>
        <w:tblLook w:val="04A0"/>
      </w:tblPr>
      <w:tblGrid>
        <w:gridCol w:w="1715"/>
        <w:gridCol w:w="1582"/>
        <w:gridCol w:w="1594"/>
        <w:gridCol w:w="1591"/>
        <w:gridCol w:w="1592"/>
      </w:tblGrid>
      <w:tr w:rsidR="00870DA1" w:rsidRPr="008D5204" w:rsidTr="00385480">
        <w:tc>
          <w:tcPr>
            <w:tcW w:w="1715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товара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Штриховой код 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цифры,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вычислением </w:t>
            </w:r>
            <w:proofErr w:type="gram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</w:p>
        </w:tc>
        <w:tc>
          <w:tcPr>
            <w:tcW w:w="1591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цифры,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проверкой </w:t>
            </w:r>
            <w:proofErr w:type="gram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онлйн</w:t>
            </w:r>
            <w:proofErr w:type="spellEnd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204">
              <w:rPr>
                <w:rFonts w:ascii="Times New Roman" w:hAnsi="Times New Roman" w:cs="Times New Roman"/>
                <w:sz w:val="24"/>
                <w:szCs w:val="24"/>
              </w:rPr>
              <w:t>сервере</w:t>
            </w:r>
            <w:proofErr w:type="gramEnd"/>
          </w:p>
        </w:tc>
        <w:tc>
          <w:tcPr>
            <w:tcW w:w="1592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подлинности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04">
              <w:rPr>
                <w:rFonts w:ascii="Times New Roman" w:hAnsi="Times New Roman" w:cs="Times New Roman"/>
                <w:sz w:val="24"/>
                <w:szCs w:val="24"/>
              </w:rPr>
              <w:t xml:space="preserve">товара </w:t>
            </w:r>
          </w:p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A1" w:rsidRPr="008D5204" w:rsidTr="00385480">
        <w:tc>
          <w:tcPr>
            <w:tcW w:w="1715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870DA1" w:rsidRPr="008D5204" w:rsidRDefault="00870DA1" w:rsidP="008D5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3.Контрольные вопросы 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1.    Определите по штрих-коду страну производителя товаров:  </w:t>
      </w:r>
    </w:p>
    <w:p w:rsidR="00870DA1" w:rsidRPr="008D5204" w:rsidRDefault="00870DA1" w:rsidP="008D5204">
      <w:pPr>
        <w:pStyle w:val="a8"/>
        <w:tabs>
          <w:tab w:val="left" w:pos="35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>2. Оформить вывод</w:t>
      </w: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04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4687070" cy="4711148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71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A1" w:rsidRPr="008D5204" w:rsidRDefault="00870DA1" w:rsidP="008D5204">
      <w:pPr>
        <w:pStyle w:val="a8"/>
        <w:tabs>
          <w:tab w:val="left" w:pos="35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DA1" w:rsidRPr="008D5204" w:rsidRDefault="00870DA1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204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8D5204">
        <w:rPr>
          <w:rFonts w:ascii="Times New Roman" w:hAnsi="Times New Roman" w:cs="Times New Roman"/>
          <w:sz w:val="24"/>
          <w:szCs w:val="24"/>
        </w:rPr>
        <w:t>:Э</w:t>
      </w:r>
      <w:proofErr w:type="gramEnd"/>
      <w:r w:rsidRPr="008D5204">
        <w:rPr>
          <w:rFonts w:ascii="Times New Roman" w:hAnsi="Times New Roman" w:cs="Times New Roman"/>
          <w:sz w:val="24"/>
          <w:szCs w:val="24"/>
        </w:rPr>
        <w:t>ксплуатация</w:t>
      </w:r>
      <w:proofErr w:type="spellEnd"/>
      <w:r w:rsidRPr="008D5204">
        <w:rPr>
          <w:rFonts w:ascii="Times New Roman" w:hAnsi="Times New Roman" w:cs="Times New Roman"/>
          <w:sz w:val="24"/>
          <w:szCs w:val="24"/>
        </w:rPr>
        <w:t xml:space="preserve"> контрольно-кассовой техники</w:t>
      </w:r>
    </w:p>
    <w:p w:rsidR="00870DA1" w:rsidRPr="008D5204" w:rsidRDefault="003D731E" w:rsidP="008D520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04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8D5204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кассового чека и контрольной ленты Изучение блока ввода информации, печатающее устройство, ознакомление с расположением кассовой ленты в устройстве.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ВИД УРОКА: </w:t>
      </w:r>
      <w:r w:rsidRPr="008D5204">
        <w:rPr>
          <w:color w:val="000000"/>
        </w:rPr>
        <w:t>Комбинированный.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 xml:space="preserve">ЦЕЛЬ МЕТОДИЧЕСКАЯ </w:t>
      </w:r>
      <w:proofErr w:type="gramStart"/>
      <w:r w:rsidRPr="008D5204">
        <w:rPr>
          <w:b/>
          <w:bCs/>
          <w:color w:val="000000"/>
        </w:rPr>
        <w:t>–</w:t>
      </w:r>
      <w:r w:rsidRPr="008D5204">
        <w:rPr>
          <w:color w:val="000000"/>
        </w:rPr>
        <w:t>с</w:t>
      </w:r>
      <w:proofErr w:type="gramEnd"/>
      <w:r w:rsidRPr="008D5204">
        <w:rPr>
          <w:color w:val="000000"/>
        </w:rPr>
        <w:t>оздание условий для формирования знаний, умений и компетенций.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ЦЕЛЬ УРОКА</w:t>
      </w:r>
      <w:r w:rsidRPr="008D5204">
        <w:rPr>
          <w:color w:val="000000"/>
        </w:rPr>
        <w:t>: создание условий для формирования ПК 3.1Соблюдение правил эксплуатации ККТ и выполнение расчетных операций с покупателями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ЗАДАЧИ УРОКА</w:t>
      </w:r>
      <w:r w:rsidRPr="008D5204">
        <w:rPr>
          <w:color w:val="000000"/>
        </w:rPr>
        <w:t>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Образовательная: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 xml:space="preserve">- закрепить умения и практический опыт работы на </w:t>
      </w:r>
      <w:proofErr w:type="spellStart"/>
      <w:r w:rsidRPr="008D5204">
        <w:rPr>
          <w:color w:val="000000"/>
        </w:rPr>
        <w:t>ККМразличных</w:t>
      </w:r>
      <w:proofErr w:type="spellEnd"/>
      <w:r w:rsidRPr="008D5204">
        <w:rPr>
          <w:color w:val="000000"/>
        </w:rPr>
        <w:t xml:space="preserve"> типов.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- научить правилам расчета с покупателями.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Развивающая: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- развивать логическое мышление, умение анализировать, работать в команде, слушать друг друга и формулировать собственное суждение;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- развивать умение принимать решения в различных ситуациях;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-развивать умения делового общения с покупателями.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Воспитательная: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- воспитывать необходимые современному человеку личностные качества, самостоятельность и ответственность за результаты работы.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МАТЕРИАЛЬНО-ТЕХНИЧЕСКОЕ ОБЕСПЕЧЕНИЕ: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Материалы: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- образцы продукции;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-образцы денежных купюр.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Компьютерное обеспечение: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-</w:t>
      </w:r>
      <w:r w:rsidRPr="008D5204">
        <w:rPr>
          <w:color w:val="000000"/>
        </w:rPr>
        <w:t> Компьютер.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 xml:space="preserve">- </w:t>
      </w:r>
      <w:proofErr w:type="spellStart"/>
      <w:r w:rsidRPr="008D5204">
        <w:rPr>
          <w:color w:val="000000"/>
        </w:rPr>
        <w:t>Мультимедийный</w:t>
      </w:r>
      <w:proofErr w:type="spellEnd"/>
      <w:r w:rsidRPr="008D5204">
        <w:rPr>
          <w:color w:val="000000"/>
        </w:rPr>
        <w:t xml:space="preserve"> проектор.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МЕЖПРЕДМЕТНЫЕ СВЯЗИ: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1</w:t>
      </w:r>
      <w:r w:rsidRPr="008D5204">
        <w:rPr>
          <w:b/>
          <w:bCs/>
          <w:color w:val="000000"/>
        </w:rPr>
        <w:t>.</w:t>
      </w:r>
      <w:r w:rsidRPr="008D5204">
        <w:rPr>
          <w:color w:val="000000"/>
        </w:rPr>
        <w:t>МДК 03.01. Эксплуатация контрольно – кассовой техники.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2</w:t>
      </w:r>
      <w:r w:rsidRPr="008D5204">
        <w:rPr>
          <w:color w:val="000000"/>
        </w:rPr>
        <w:t>. МДК 02.01 Организация и технология розничной торговли.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3. Основы деловой культуры.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4. Санитария и гигиена.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5. Учет и отчетность.</w:t>
      </w:r>
    </w:p>
    <w:p w:rsidR="003D731E" w:rsidRPr="008D5204" w:rsidRDefault="003D731E" w:rsidP="008D5204">
      <w:pPr>
        <w:pStyle w:val="a5"/>
        <w:spacing w:before="0" w:beforeAutospacing="0" w:after="0" w:afterAutospacing="0"/>
        <w:ind w:firstLine="709"/>
        <w:jc w:val="both"/>
        <w:rPr>
          <w:color w:val="646464"/>
          <w:lang w:eastAsia="ja-JP"/>
        </w:rPr>
      </w:pPr>
      <w:r w:rsidRPr="008D5204">
        <w:rPr>
          <w:color w:val="000000"/>
        </w:rPr>
        <w:t>6. Информатика и ИКТ.</w:t>
      </w:r>
      <w:r w:rsidRPr="008D5204">
        <w:rPr>
          <w:color w:val="000000"/>
        </w:rPr>
        <w:br/>
      </w:r>
      <w:r w:rsidRPr="008D5204">
        <w:rPr>
          <w:color w:val="646464"/>
          <w:lang w:eastAsia="ja-JP"/>
        </w:rPr>
        <w:t xml:space="preserve">Выдача кассовых чеков при реализации товаров (работ, услуг) — один из критериев отнесения государства и проживающих в нем граждан к разряду цивилизованных. В </w:t>
      </w:r>
      <w:r w:rsidRPr="008D5204">
        <w:rPr>
          <w:color w:val="646464"/>
          <w:lang w:eastAsia="ja-JP"/>
        </w:rPr>
        <w:lastRenderedPageBreak/>
        <w:t>частности, практически во всех странах Европы выдача покупателям кассовых чеков является обыкновенным делом, что говорит о высокой культуре торговли.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 xml:space="preserve">В наши дни — период развития цивилизованного бизнеса, появления </w:t>
      </w:r>
      <w:proofErr w:type="spellStart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супер</w:t>
      </w:r>
      <w:proofErr w:type="spellEnd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- и гипермаркетов и борьбы за каждого покупателя — выдача кассового чека свидетельствует о хорошей деловой репутации торговой организации. Республика Беларусь заняла жесткую позицию в борьбе с нарушителями порядка приема денежных сре</w:t>
      </w:r>
      <w:proofErr w:type="gramStart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дств пр</w:t>
      </w:r>
      <w:proofErr w:type="gramEnd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и реализации товаров, работ и услуг. Административный штраф за нарушение порядка работы с чеками составляет от 20 до 50 базовых величин, экономическая ответственность, возлагаемая за это на юридическое лицо, — от 25 до 200 базовых величин, на индивидуальных предпринимателей — от 20 до 100 базовых величин.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Законодательно установлено, что документом, подтверждающим факт покупки товаров (выполнения работы, оказания услуги), наряду с другими являются кассовый (товарный) чек либо квитанция к приходному кассовому ордеру, квитанция к талону формы 20-ФС, второй экземпляр квитанции формы КВ-1. Эти документы должны быть выданы продавцом покупателю.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b/>
          <w:bCs/>
          <w:i/>
          <w:iCs/>
          <w:color w:val="646464"/>
          <w:sz w:val="24"/>
          <w:szCs w:val="24"/>
          <w:lang w:eastAsia="ja-JP"/>
        </w:rPr>
        <w:t>Кассовый чек —</w:t>
      </w: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 это отрывной или отрезной платежный документ, свидетельствующий о проведении кассовой операции и содержащий необходимые сведения о ее содержании (СТБ 1364.1-2002). Он поможет покупателю проконтролировать свои расходы как непосредственно при совершении покупки, так и после нее. В магазине самообслуживания покупатель сохраняет чек до выхода из магазина. Чек позволяет покупателю самому или ответственному администратору магазина проверить правильность выполнения расчета контролером-кассиром.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 xml:space="preserve">В непродовольственных магазинах кассовый чек нужен покупателю на случай обмена или возврата недоброкачественного товара. Кассовый чек должен храниться весь срок, в течение которого производится обмен, а на товары с </w:t>
      </w:r>
      <w:proofErr w:type="spellStart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гаран</w:t>
      </w:r>
      <w:proofErr w:type="spellEnd"/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proofErr w:type="spellStart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тийным</w:t>
      </w:r>
      <w:proofErr w:type="spellEnd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 xml:space="preserve"> сроком — в течение всего гарантийного срока. Об этом покупателей предупреждает контролер-кассир.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 xml:space="preserve">В магазинах, где товары отпускаются по чекам, продавцы накалывают их на </w:t>
      </w:r>
      <w:proofErr w:type="spellStart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накольник</w:t>
      </w:r>
      <w:proofErr w:type="spellEnd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, а в конце дня, после сверки выручки, сдают их материально ответственным лицам.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Подлинность кассового чека подтверждает следующая информация, которая должна быть напечатана на нем в обязательном порядке (СТБ 1364.0-2007):</w:t>
      </w:r>
    </w:p>
    <w:p w:rsidR="003D731E" w:rsidRPr="003D731E" w:rsidRDefault="003D731E" w:rsidP="008D5204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• наименование продавца (торгового предприятия или индивидуального предпринимателя);</w:t>
      </w:r>
    </w:p>
    <w:p w:rsidR="003D731E" w:rsidRPr="003D731E" w:rsidRDefault="003D731E" w:rsidP="008D5204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• учетный номер плательщика (УНП);</w:t>
      </w:r>
    </w:p>
    <w:p w:rsidR="003D731E" w:rsidRPr="003D731E" w:rsidRDefault="003D731E" w:rsidP="008D5204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• заводской номер кассового аппарата или компьютерной системы и т. д.;</w:t>
      </w:r>
    </w:p>
    <w:p w:rsidR="003D731E" w:rsidRPr="003D731E" w:rsidRDefault="003D731E" w:rsidP="008D5204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• дата и время продажи товара;</w:t>
      </w:r>
    </w:p>
    <w:p w:rsidR="003D731E" w:rsidRPr="003D731E" w:rsidRDefault="003D731E" w:rsidP="008D5204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• стоимость каждой покупки и общая сумма всех покупок (должна соответствовать сумме, уплаченной за товар);</w:t>
      </w:r>
    </w:p>
    <w:p w:rsidR="003D731E" w:rsidRPr="003D731E" w:rsidRDefault="003D731E" w:rsidP="008D5204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• сведения о внесении покупателем денег и сумме сдачи;</w:t>
      </w:r>
    </w:p>
    <w:p w:rsidR="003D731E" w:rsidRPr="003D731E" w:rsidRDefault="003D731E" w:rsidP="008D5204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• порядковый номер чека;</w:t>
      </w:r>
    </w:p>
    <w:p w:rsidR="003D731E" w:rsidRPr="003D731E" w:rsidRDefault="003D731E" w:rsidP="008D5204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• идентификатор кассира;</w:t>
      </w:r>
    </w:p>
    <w:p w:rsidR="003D731E" w:rsidRPr="003D731E" w:rsidRDefault="003D731E" w:rsidP="008D5204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• идентификатор (номер) отдела (секции);</w:t>
      </w:r>
    </w:p>
    <w:p w:rsidR="003D731E" w:rsidRPr="003D731E" w:rsidRDefault="003D731E" w:rsidP="008D5204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• наименование или код товара;</w:t>
      </w:r>
    </w:p>
    <w:p w:rsidR="003D731E" w:rsidRPr="003D731E" w:rsidRDefault="003D731E" w:rsidP="008D5204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• регистрационный номер;</w:t>
      </w:r>
    </w:p>
    <w:p w:rsidR="003D731E" w:rsidRPr="003D731E" w:rsidRDefault="003D731E" w:rsidP="008D5204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• признак фискального режима (логотип Ф-РБ, выполненный с левым наклоном).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 xml:space="preserve">В специальных компьютерных системах, распространенных в </w:t>
      </w:r>
      <w:proofErr w:type="spellStart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гипер</w:t>
      </w:r>
      <w:proofErr w:type="spellEnd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- и супермаркетах, объем информации может быть увеличен.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 xml:space="preserve">Если у продавца нет кассового аппарата, можно взять у него визитку, на которой указан адрес и номер торгового места. Необходимо попросить, чтобы продавец вписал дату покупки, название купленного товара, его стоимость и поставил подпись. Нужно </w:t>
      </w: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lastRenderedPageBreak/>
        <w:t>также написать фамилию индивидуального предпринимателя, указать номер свидетельства о регистрации (на рынках эта информация есть на каждом торговом месте). Если у продавца нет визитки, то необходимо записать данную информацию, под которой продавец поставит свою подпись.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b/>
          <w:bCs/>
          <w:i/>
          <w:iCs/>
          <w:color w:val="646464"/>
          <w:sz w:val="24"/>
          <w:szCs w:val="24"/>
          <w:lang w:eastAsia="ja-JP"/>
        </w:rPr>
        <w:t>Контрольная лента</w:t>
      </w: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 предназначена для контроля за всеми расчетно-кассовыми операциями. По контрольной ленте можно проверить выданный чек. Для этого нужно найти его порядковый номер на контрольной ленте и сверить реквизиты. При расхождении фактической суммы выручки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ja-JP"/>
        </w:rPr>
        <w:t>7.7. Назначение, оформление и хранение кассовых чеков и контрольных лент, их реквизиты </w:t>
      </w: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с суммой показаний по денежным счетчикам правильную выручку можно определить путем сложения сумм, напечатанных на контрольной ленте.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 xml:space="preserve">Без контрольной ленты кассир не имеет права работать на кассовом аппарате и аппарат блокируется. Красные полосы на чековой и контрольной лентах означают, что они </w:t>
      </w:r>
      <w:proofErr w:type="gramStart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заканчиваются</w:t>
      </w:r>
      <w:proofErr w:type="gramEnd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 xml:space="preserve"> и следует вставить новые.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Перед заправкой контрольной ленты в кассовый аппарат ее оформляют, т. е. на ней указывают тип и заводской номер кассового аппарата, дату, время начала работы, фамилию кассира. Данные на контрольной ленте заверяются подписями кассира и материально ответственного за кассу лица.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По окончании рабочего дня (смены) контрольная лента тоже оформляется, т. е. указываются тип и заводской номер кассового аппарата, дата, время окончания работы. Записи скрепляются подписями кассира и материально ответственного за кассу лица.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Использованные контрольные ленты, суточные (сменные) отчеты (Z-отчеты) должны храниться в течение 12 месяцев со дня их формирования (п. 21 постановления № 924/16</w:t>
      </w:r>
      <w:bookmarkStart w:id="0" w:name="annot_1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vertAlign w:val="superscript"/>
          <w:lang w:eastAsia="ja-JP"/>
        </w:rPr>
        <w:fldChar w:fldCharType="begin"/>
      </w: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vertAlign w:val="superscript"/>
          <w:lang w:eastAsia="ja-JP"/>
        </w:rPr>
        <w:instrText xml:space="preserve"> HYPERLINK "https://ozlib.com/991230/tehnika/naznachenie_oformlenie_hranenie_kassovyh_chekov_kontrolnyh_lent_rekvizity" \l "gads_btm" </w:instrText>
      </w: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vertAlign w:val="superscript"/>
          <w:lang w:eastAsia="ja-JP"/>
        </w:rPr>
        <w:fldChar w:fldCharType="separate"/>
      </w:r>
      <w:r w:rsidRPr="008D5204">
        <w:rPr>
          <w:rFonts w:ascii="Times New Roman" w:eastAsia="Times New Roman" w:hAnsi="Times New Roman" w:cs="Times New Roman"/>
          <w:color w:val="1FA2D6"/>
          <w:sz w:val="24"/>
          <w:szCs w:val="24"/>
          <w:vertAlign w:val="superscript"/>
          <w:lang w:eastAsia="ja-JP"/>
        </w:rPr>
        <w:t>[1]</w:t>
      </w: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vertAlign w:val="superscript"/>
          <w:lang w:eastAsia="ja-JP"/>
        </w:rPr>
        <w:fldChar w:fldCharType="end"/>
      </w:r>
      <w:bookmarkEnd w:id="0"/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). При использовании компьютерных систем контрольные ленты хранятся в течение установленных сроков в электронном виде.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В случае обрыва контрольной ленты на обоих концах (обрывах) указывается время обрыва и ставится подпись контролера-кассира.</w:t>
      </w:r>
    </w:p>
    <w:p w:rsidR="003D731E" w:rsidRPr="003D731E" w:rsidRDefault="003D731E" w:rsidP="008D5204">
      <w:pPr>
        <w:ind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ja-JP"/>
        </w:rPr>
        <w:t>О</w:t>
      </w:r>
    </w:p>
    <w:p w:rsidR="003D731E" w:rsidRPr="003D731E" w:rsidRDefault="003D731E" w:rsidP="008D5204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? </w:t>
      </w:r>
      <w:r w:rsidRPr="003D731E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ja-JP"/>
        </w:rPr>
        <w:t>Контрольные вопросы и задания</w:t>
      </w:r>
    </w:p>
    <w:p w:rsidR="003D731E" w:rsidRPr="003D731E" w:rsidRDefault="003D731E" w:rsidP="008D5204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1. Каково назначение кассового чека?</w:t>
      </w:r>
    </w:p>
    <w:p w:rsidR="003D731E" w:rsidRPr="003D731E" w:rsidRDefault="003D731E" w:rsidP="008D5204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2. Назовите сроки хранения кассовых чеков.</w:t>
      </w:r>
    </w:p>
    <w:p w:rsidR="003D731E" w:rsidRPr="003D731E" w:rsidRDefault="003D731E" w:rsidP="008D5204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3. Какая информация должна быть напечатана на кассовом чеке в обязательном порядке?</w:t>
      </w:r>
    </w:p>
    <w:p w:rsidR="003D731E" w:rsidRPr="003D731E" w:rsidRDefault="003D731E" w:rsidP="008D5204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4. Для чего предназначена контрольная лента?</w:t>
      </w:r>
    </w:p>
    <w:p w:rsidR="003D731E" w:rsidRPr="003D731E" w:rsidRDefault="003D731E" w:rsidP="008D5204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5. Каков срок хранения использованных контрольных лент и ежедневных фискальных отчетов?</w:t>
      </w:r>
    </w:p>
    <w:p w:rsidR="003D731E" w:rsidRPr="003D731E" w:rsidRDefault="003D731E" w:rsidP="008D5204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</w:pPr>
      <w:r w:rsidRPr="003D731E">
        <w:rPr>
          <w:rFonts w:ascii="Times New Roman" w:eastAsia="Times New Roman" w:hAnsi="Times New Roman" w:cs="Times New Roman"/>
          <w:color w:val="646464"/>
          <w:sz w:val="24"/>
          <w:szCs w:val="24"/>
          <w:lang w:eastAsia="ja-JP"/>
        </w:rPr>
        <w:t>6. Как должен поступить покупатель в случае отсутствия у продавца кассового аппарата?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8D5204">
        <w:rPr>
          <w:color w:val="000000" w:themeColor="text1"/>
        </w:rPr>
        <w:t>Тема</w:t>
      </w:r>
      <w:proofErr w:type="gramStart"/>
      <w:r w:rsidRPr="008D5204">
        <w:rPr>
          <w:color w:val="000000" w:themeColor="text1"/>
        </w:rPr>
        <w:t>:Р</w:t>
      </w:r>
      <w:proofErr w:type="gramEnd"/>
      <w:r w:rsidRPr="008D5204">
        <w:rPr>
          <w:color w:val="000000" w:themeColor="text1"/>
        </w:rPr>
        <w:t>ежимы</w:t>
      </w:r>
      <w:proofErr w:type="spellEnd"/>
      <w:r w:rsidRPr="008D5204">
        <w:rPr>
          <w:color w:val="000000" w:themeColor="text1"/>
        </w:rPr>
        <w:t xml:space="preserve"> работы кассира на ККМ «Штрих - М: Кассир»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ВИД УРОКА: </w:t>
      </w:r>
      <w:r w:rsidRPr="008D5204">
        <w:rPr>
          <w:color w:val="000000"/>
        </w:rPr>
        <w:t>Комбинированный.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 xml:space="preserve">ЦЕЛЬ МЕТОДИЧЕСКАЯ </w:t>
      </w:r>
      <w:proofErr w:type="gramStart"/>
      <w:r w:rsidRPr="008D5204">
        <w:rPr>
          <w:b/>
          <w:bCs/>
          <w:color w:val="000000"/>
        </w:rPr>
        <w:t>–</w:t>
      </w:r>
      <w:r w:rsidRPr="008D5204">
        <w:rPr>
          <w:color w:val="000000"/>
        </w:rPr>
        <w:t>с</w:t>
      </w:r>
      <w:proofErr w:type="gramEnd"/>
      <w:r w:rsidRPr="008D5204">
        <w:rPr>
          <w:color w:val="000000"/>
        </w:rPr>
        <w:t>оздание условий для формирования знаний, умений и компетенций.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ЦЕЛЬ УРОКА</w:t>
      </w:r>
      <w:r w:rsidRPr="008D5204">
        <w:rPr>
          <w:color w:val="000000"/>
        </w:rPr>
        <w:t>: создание условий для формирования ПК 3.1Соблюдение правил эксплуатации ККТ и выполнение расчетных операций с покупателями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ЗАДАЧИ УРОКА</w:t>
      </w:r>
      <w:r w:rsidRPr="008D5204">
        <w:rPr>
          <w:color w:val="000000"/>
        </w:rPr>
        <w:t>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Образовательная: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 xml:space="preserve">- закрепить умения и практический опыт работы на </w:t>
      </w:r>
      <w:proofErr w:type="spellStart"/>
      <w:r w:rsidRPr="008D5204">
        <w:rPr>
          <w:color w:val="000000"/>
        </w:rPr>
        <w:t>ККМразличных</w:t>
      </w:r>
      <w:proofErr w:type="spellEnd"/>
      <w:r w:rsidRPr="008D5204">
        <w:rPr>
          <w:color w:val="000000"/>
        </w:rPr>
        <w:t xml:space="preserve"> типов.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- научить правилам расчета с покупателями.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Развивающая: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- развивать логическое мышление, умение анализировать, работать в команде, слушать друг друга и формулировать собственное суждение;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- развивать умение принимать решения в различных ситуациях;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lastRenderedPageBreak/>
        <w:t>-развивать умения делового общения с покупателями.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Воспитательная: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- воспитывать необходимые современному человеку личностные качества, самостоятельность и ответственность за результаты работы.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МАТЕРИАЛЬНО-ТЕХНИЧЕСКОЕ ОБЕСПЕЧЕНИЕ: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Материалы: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- образцы продукции;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-образцы денежных купюр.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Компьютерное обеспечение: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-</w:t>
      </w:r>
      <w:r w:rsidRPr="008D5204">
        <w:rPr>
          <w:color w:val="000000"/>
        </w:rPr>
        <w:t> Компьютер.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 xml:space="preserve">- </w:t>
      </w:r>
      <w:proofErr w:type="spellStart"/>
      <w:r w:rsidRPr="008D5204">
        <w:rPr>
          <w:color w:val="000000"/>
        </w:rPr>
        <w:t>Мультимедийный</w:t>
      </w:r>
      <w:proofErr w:type="spellEnd"/>
      <w:r w:rsidRPr="008D5204">
        <w:rPr>
          <w:color w:val="000000"/>
        </w:rPr>
        <w:t xml:space="preserve"> проектор.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МЕЖПРЕДМЕТНЫЕ СВЯЗИ: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1</w:t>
      </w:r>
      <w:r w:rsidRPr="008D5204">
        <w:rPr>
          <w:b/>
          <w:bCs/>
          <w:color w:val="000000"/>
        </w:rPr>
        <w:t>.</w:t>
      </w:r>
      <w:r w:rsidRPr="008D5204">
        <w:rPr>
          <w:color w:val="000000"/>
        </w:rPr>
        <w:t>МДК 03.01. Эксплуатация контрольно – кассовой техники.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b/>
          <w:bCs/>
          <w:color w:val="000000"/>
        </w:rPr>
        <w:t>2</w:t>
      </w:r>
      <w:r w:rsidRPr="008D5204">
        <w:rPr>
          <w:color w:val="000000"/>
        </w:rPr>
        <w:t>. МДК 02.01 Организация и технология розничной торговли.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3. Основы деловой культуры.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4. Санитария и гигиена.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204">
        <w:rPr>
          <w:color w:val="000000"/>
        </w:rPr>
        <w:t>5. Учет и отчетность.</w:t>
      </w:r>
    </w:p>
    <w:p w:rsidR="003D731E" w:rsidRPr="008D5204" w:rsidRDefault="003D731E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D5204">
        <w:rPr>
          <w:color w:val="000000"/>
        </w:rPr>
        <w:t>6. Информатика и ИКТ.</w:t>
      </w:r>
    </w:p>
    <w:p w:rsidR="003D731E" w:rsidRPr="003D731E" w:rsidRDefault="003D731E" w:rsidP="008D52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Инструкционная карта по изучению основных режимов работы </w:t>
      </w:r>
      <w:proofErr w:type="gramStart"/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на</w:t>
      </w:r>
      <w:proofErr w:type="gramEnd"/>
    </w:p>
    <w:p w:rsidR="003D731E" w:rsidRPr="003D731E" w:rsidRDefault="003D731E" w:rsidP="008D52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ККМ «ШТРИХ М: КАССИР»  (POS-терминал)</w:t>
      </w:r>
    </w:p>
    <w:p w:rsidR="003D731E" w:rsidRPr="003D731E" w:rsidRDefault="003D731E" w:rsidP="008D5204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Включить машину в сеть и перевести тумблер в положение            (</w:t>
      </w:r>
      <w:proofErr w:type="spell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вкл</w:t>
      </w:r>
      <w:proofErr w:type="spellEnd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.)</w:t>
      </w:r>
    </w:p>
    <w:p w:rsidR="003D731E" w:rsidRPr="003D731E" w:rsidRDefault="003D731E" w:rsidP="008D5204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На мониторе выбрать значок ШТРИХ М  (с зеброй) с помощью клавиш             и нажать клавишу ОПЛАТА;</w:t>
      </w:r>
    </w:p>
    <w:p w:rsidR="003D731E" w:rsidRPr="003D731E" w:rsidRDefault="003D731E" w:rsidP="008D5204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Высвечивается окно «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Авторизация доступа, </w:t>
      </w:r>
      <w:proofErr w:type="spell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Сидоров-админ</w:t>
      </w:r>
      <w:proofErr w:type="spellEnd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.»;</w:t>
      </w:r>
    </w:p>
    <w:p w:rsidR="003D731E" w:rsidRPr="003D731E" w:rsidRDefault="003D731E" w:rsidP="008D5204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Нажать ОПЛАТА, высвечивается меню «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Супервизор»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;</w:t>
      </w:r>
    </w:p>
    <w:p w:rsidR="003D731E" w:rsidRPr="003D731E" w:rsidRDefault="003D731E" w:rsidP="008D5204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bookmarkStart w:id="1" w:name="h.gjdgxs"/>
      <w:bookmarkEnd w:id="1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Клавишами       выбрать позицию «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Регистрация продаж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» и подтвердить </w:t>
      </w:r>
      <w:proofErr w:type="spell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кл</w:t>
      </w:r>
      <w:proofErr w:type="spellEnd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 ОПЛАТА;</w:t>
      </w:r>
    </w:p>
    <w:p w:rsidR="003D731E" w:rsidRPr="003D731E" w:rsidRDefault="003D731E" w:rsidP="008D5204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Появляется главное окно программы, модель чека, на котором выполняются все операции в режиме «Регистрация продаж»:</w:t>
      </w:r>
    </w:p>
    <w:p w:rsidR="003D731E" w:rsidRPr="003D731E" w:rsidRDefault="003D731E" w:rsidP="008D5204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> 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Регистрация по ШТРИХ-КОДУ с помощью сканера:</w:t>
      </w:r>
    </w:p>
    <w:p w:rsidR="003D731E" w:rsidRPr="003D731E" w:rsidRDefault="003D731E" w:rsidP="008D5204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Сканером считывается Штрих-код товара и на экране высвечивается чек с отображением проведенной позиции;</w:t>
      </w:r>
    </w:p>
    <w:p w:rsidR="003D731E" w:rsidRPr="003D731E" w:rsidRDefault="003D731E" w:rsidP="008D5204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Если нужно пробить несколько единиц товара, то сначала набирается количество с точкой, затем </w:t>
      </w:r>
      <w:proofErr w:type="spell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кл</w:t>
      </w:r>
      <w:proofErr w:type="spellEnd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 «умножение», затем сканируется Штрих-код товара (</w:t>
      </w:r>
      <w:r w:rsidRPr="008D5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>результат проведенной операции высвечивается на мониторе)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;</w:t>
      </w:r>
    </w:p>
    <w:p w:rsidR="003D731E" w:rsidRPr="003D731E" w:rsidRDefault="003D731E" w:rsidP="008D5204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Штрих-код можно ввести 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>вручную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 с клавиатуры с точкой и нажать </w:t>
      </w:r>
      <w:proofErr w:type="spell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кл</w:t>
      </w:r>
      <w:proofErr w:type="spellEnd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ШК;</w:t>
      </w:r>
    </w:p>
    <w:p w:rsidR="003D731E" w:rsidRPr="003D731E" w:rsidRDefault="003D731E" w:rsidP="008D5204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Для ввода нескольких единиц товара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>: КОЛИЧЕСТВО С ТОЧКОЙ – УМНОЖЕНИЕ – ШТРИХ-КОД ВРУЧНУЮ – ШК.</w:t>
      </w:r>
    </w:p>
    <w:p w:rsidR="003D731E" w:rsidRPr="003D731E" w:rsidRDefault="003D731E" w:rsidP="008D5204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> 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Регистрация по КОДУ 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>– 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в магазине каждому товару можно присвоить свой личный </w:t>
      </w:r>
      <w:proofErr w:type="spell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внутримагазинный</w:t>
      </w:r>
      <w:proofErr w:type="spellEnd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код (локальный) и пробивать товары, используя данные коды, например: 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>10</w:t>
      </w:r>
      <w:proofErr w:type="gramStart"/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 xml:space="preserve"> С</w:t>
      </w:r>
      <w:proofErr w:type="gramEnd"/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 xml:space="preserve"> ТОЧКОЙ – КОД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 (</w:t>
      </w:r>
      <w:r w:rsidRPr="008D5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>высвечивается нужная позиция).</w:t>
      </w:r>
    </w:p>
    <w:p w:rsidR="003D731E" w:rsidRPr="003D731E" w:rsidRDefault="003D731E" w:rsidP="008D52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Для умножения количества на цену по Коду товара: 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>5. – УМНОЖЕНИЕ – 10. – КОД.</w:t>
      </w:r>
    </w:p>
    <w:p w:rsidR="003D731E" w:rsidRPr="003D731E" w:rsidRDefault="003D731E" w:rsidP="008D520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> 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Визуальный подбор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> – 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иногда точно не </w:t>
      </w:r>
      <w:proofErr w:type="gram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известны</w:t>
      </w:r>
      <w:proofErr w:type="gramEnd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ни код товара, ни его Штрих-код (затерт, не читается). В этом случае поможет визуальный поиск: 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>ВИЗУАЛЬНЫЙ ПОДБОР – ОТКРЫВАЕТСЯ ОКНО СО СПИСКОМ ТОВАРОВ – ВЫБРАТЬ НУЖНУЮ ГРУППУ ТОВАРОВ – ОПЛАТА – ВЫБРАТЬ НУЖНЫЙ ТОВАР – ОПЛАТА.</w:t>
      </w:r>
    </w:p>
    <w:p w:rsidR="003D731E" w:rsidRPr="003D731E" w:rsidRDefault="003D731E" w:rsidP="008D520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> 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Повтор продажи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t> – 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любую продажу в чеке можно зарегистрировать повторно с помощью клавиши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ПОВТОР ПРОДАЖИ. 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Для этого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 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 чеке нужно выбрать нужную позицию и нажать ПОВТОР ПРОДАЖИ. Повторная регистрация произойдет с таким же количеством товаров.</w:t>
      </w:r>
    </w:p>
    <w:p w:rsidR="003D731E" w:rsidRPr="003D731E" w:rsidRDefault="003D731E" w:rsidP="008D520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ja-JP"/>
        </w:rPr>
        <w:lastRenderedPageBreak/>
        <w:t> 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Сторнирование продаж – 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отменяет продажу внутри чека до его закрытия.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ВЫБРАТЬ НУЖНУЮ ПОЗИЦИЮ – СТОРНО.</w:t>
      </w:r>
    </w:p>
    <w:p w:rsidR="003D731E" w:rsidRPr="003D731E" w:rsidRDefault="003D731E" w:rsidP="008D520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 Отмена чека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 – в любой момент до закрытия чека нажать клавишу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ОТМЕНА ЧЕКА 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и подтвердить отмену в запросе на подтверждение.</w:t>
      </w:r>
    </w:p>
    <w:p w:rsidR="003D731E" w:rsidRPr="003D731E" w:rsidRDefault="003D731E" w:rsidP="008D520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 Промежуточный итог чека 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– сумма всех позиций текущего чека, для ее вывода нажимается </w:t>
      </w:r>
      <w:proofErr w:type="spell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кл</w:t>
      </w:r>
      <w:proofErr w:type="spellEnd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ПРОМ. ИТОГ.</w:t>
      </w:r>
    </w:p>
    <w:p w:rsidR="003D731E" w:rsidRPr="003D731E" w:rsidRDefault="003D731E" w:rsidP="008D520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 Скидки и надбавки –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 отличаются только знаком</w:t>
      </w:r>
      <w:proofErr w:type="gram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(+/-), </w:t>
      </w:r>
      <w:proofErr w:type="gramEnd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 случае скидки – сумма уменьшается, надбавка – сумму в чеке увеличивает. Скидки/надбавки могут быть:</w:t>
      </w:r>
    </w:p>
    <w:p w:rsidR="003D731E" w:rsidRPr="003D731E" w:rsidRDefault="003D731E" w:rsidP="008D5204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Процентные</w:t>
      </w:r>
      <w:proofErr w:type="gramEnd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– указываются в процентах;</w:t>
      </w:r>
    </w:p>
    <w:p w:rsidR="003D731E" w:rsidRPr="003D731E" w:rsidRDefault="003D731E" w:rsidP="008D5204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Суммовые</w:t>
      </w:r>
      <w:proofErr w:type="gramEnd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– указываются в руб. и коп.</w:t>
      </w:r>
    </w:p>
    <w:p w:rsidR="003D731E" w:rsidRPr="003D731E" w:rsidRDefault="003D731E" w:rsidP="008D52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По применению скидки/надбавки можно разделить:</w:t>
      </w:r>
    </w:p>
    <w:p w:rsidR="003D731E" w:rsidRPr="003D731E" w:rsidRDefault="003D731E" w:rsidP="008D5204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На позицию в чеке;</w:t>
      </w:r>
    </w:p>
    <w:p w:rsidR="003D731E" w:rsidRPr="003D731E" w:rsidRDefault="003D731E" w:rsidP="008D5204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На весь чек.</w:t>
      </w:r>
    </w:p>
    <w:p w:rsidR="003D731E" w:rsidRPr="003D731E" w:rsidRDefault="003D731E" w:rsidP="008D520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ja-JP"/>
        </w:rPr>
        <w:t>Скидка на позицию в процентах:</w:t>
      </w:r>
    </w:p>
    <w:p w:rsidR="003D731E" w:rsidRPr="003D731E" w:rsidRDefault="003D731E" w:rsidP="008D52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Выбрать нужную позицию, ввести ставку скидки с точкой и нажать</w:t>
      </w:r>
      <w:proofErr w:type="gramStart"/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  «-%».</w:t>
      </w:r>
      <w:proofErr w:type="gramEnd"/>
    </w:p>
    <w:p w:rsidR="003D731E" w:rsidRPr="003D731E" w:rsidRDefault="003D731E" w:rsidP="008D52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То же с надбавкой, только в этом случае используется   «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+%».</w:t>
      </w:r>
    </w:p>
    <w:p w:rsidR="003D731E" w:rsidRPr="003D731E" w:rsidRDefault="003D731E" w:rsidP="008D5204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ja-JP"/>
        </w:rPr>
        <w:t>Скидка на позицию суммой:</w:t>
      </w:r>
    </w:p>
    <w:p w:rsidR="003D731E" w:rsidRPr="003D731E" w:rsidRDefault="003D731E" w:rsidP="008D52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Выбрать нужную позицию – ввести сумму скидки в руб. и коп</w:t>
      </w:r>
      <w:proofErr w:type="gram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 – «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-</w:t>
      </w:r>
      <w:proofErr w:type="gramEnd"/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сумма».</w:t>
      </w:r>
    </w:p>
    <w:p w:rsidR="003D731E" w:rsidRPr="003D731E" w:rsidRDefault="003D731E" w:rsidP="008D5204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ja-JP"/>
        </w:rPr>
        <w:t>Скидка на весь чек.</w:t>
      </w:r>
    </w:p>
    <w:p w:rsidR="003D731E" w:rsidRPr="003D731E" w:rsidRDefault="003D731E" w:rsidP="008D52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Начисляется также как и на позицию, но перед начислением вместо выбора позиции надо нажать </w:t>
      </w:r>
      <w:proofErr w:type="spell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кл</w:t>
      </w:r>
      <w:proofErr w:type="spellEnd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 ПРОМИТОГ.</w:t>
      </w:r>
    </w:p>
    <w:p w:rsidR="003D731E" w:rsidRPr="003D731E" w:rsidRDefault="003D731E" w:rsidP="008D52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На любую позицию в чеке или на сам чек может быть начислена только одна скидка/надбавка.</w:t>
      </w:r>
    </w:p>
    <w:p w:rsidR="003D731E" w:rsidRPr="003D731E" w:rsidRDefault="003D731E" w:rsidP="008D5204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 </w:t>
      </w: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Редактирование количества товара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 –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ВЫБРАТЬ ПОЗИЦИЮ – НАБРАТЬ НОВОЕ КОЛИЧЕСТВО ТОВАРА С ТОЧКОЙ – </w:t>
      </w:r>
      <w:proofErr w:type="gramStart"/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РЕД</w:t>
      </w:r>
      <w:proofErr w:type="gramEnd"/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 КОЛ-ВО.</w:t>
      </w:r>
    </w:p>
    <w:p w:rsidR="003D731E" w:rsidRPr="003D731E" w:rsidRDefault="003D731E" w:rsidP="008D5204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Редактирование цены - 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ВЫБРАТЬ ПОЗИЦИЮ – НАБРАТЬ НОВУЮ ЦЕНУ – РЕД. ЦЕНУ.</w:t>
      </w:r>
    </w:p>
    <w:p w:rsidR="003D731E" w:rsidRPr="003D731E" w:rsidRDefault="003D731E" w:rsidP="008D5204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Возврат товаров –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 </w:t>
      </w:r>
    </w:p>
    <w:p w:rsidR="003D731E" w:rsidRPr="003D731E" w:rsidRDefault="003D731E" w:rsidP="008D5204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ja-JP"/>
        </w:rPr>
        <w:t>Возврат товара в чеке продажи: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ВЫБРАТЬ НУЖНУЮ ПОЗИЦИЮ – ВОЗВРАТ;</w:t>
      </w:r>
    </w:p>
    <w:p w:rsidR="003D731E" w:rsidRPr="003D731E" w:rsidRDefault="003D731E" w:rsidP="008D5204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ja-JP"/>
        </w:rPr>
        <w:t>Возврат товара по номеру чека: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№ ЧЕКА – ВОЗВРАТ – ВЫБРАТЬ ПОЗИЦИЮ – СТОРНО – ОПЛАТА.</w:t>
      </w:r>
    </w:p>
    <w:p w:rsidR="003D731E" w:rsidRPr="003D731E" w:rsidRDefault="003D731E" w:rsidP="008D5204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Закрытие чека: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ПРОМ ИТОГ – ОПЛАТА – ВВОД СУММЫ КЛИЕНТА – ОПЛАТА (</w:t>
      </w:r>
      <w:r w:rsidRPr="008D5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>печатается чек).</w:t>
      </w:r>
    </w:p>
    <w:p w:rsidR="003D731E" w:rsidRPr="003D731E" w:rsidRDefault="003D731E" w:rsidP="008D5204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Х – отчет, Z – отчет.</w:t>
      </w:r>
    </w:p>
    <w:p w:rsidR="003D731E" w:rsidRPr="003D731E" w:rsidRDefault="003D731E" w:rsidP="008D5204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 меню «Супервизор» выбрать позицию «Отчеты» и снять отчет без гашения или с гашением;</w:t>
      </w:r>
    </w:p>
    <w:p w:rsidR="003D731E" w:rsidRPr="003D731E" w:rsidRDefault="003D731E" w:rsidP="008D5204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В режиме «Регистрация продаж» нажать </w:t>
      </w:r>
      <w:proofErr w:type="spellStart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кл</w:t>
      </w:r>
      <w:proofErr w:type="spellEnd"/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СЕРВИС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, выбрать нужную позицию –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ОПЛАТА.</w:t>
      </w:r>
    </w:p>
    <w:p w:rsidR="003D731E" w:rsidRPr="003D731E" w:rsidRDefault="003D731E" w:rsidP="008D5204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Внесение денег в кассу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 –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СУММА – ВН </w:t>
      </w:r>
      <w:r w:rsidRPr="008D5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>(печатается чек).</w:t>
      </w:r>
    </w:p>
    <w:p w:rsidR="003D731E" w:rsidRPr="003D731E" w:rsidRDefault="003D731E" w:rsidP="008D5204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Выплата денег из кассы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 – осуществляется при закрытом чеке.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СУММА – ВЫП. 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(</w:t>
      </w:r>
      <w:r w:rsidRPr="008D52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>печатается чек).</w:t>
      </w:r>
    </w:p>
    <w:p w:rsidR="003D731E" w:rsidRPr="003D731E" w:rsidRDefault="003D731E" w:rsidP="008D5204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D52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ja-JP"/>
        </w:rPr>
        <w:t>Выход из режима регистрации</w:t>
      </w:r>
      <w:r w:rsidRPr="008D5204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: </w:t>
      </w:r>
      <w:r w:rsidRPr="008D5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ВЫХОД – ЗАВЕРШИТЬ РАБОТУ.</w:t>
      </w:r>
    </w:p>
    <w:p w:rsidR="003D731E" w:rsidRPr="008D5204" w:rsidRDefault="008D5204" w:rsidP="008D52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Домашнее задание: Ознакомиться с инструкцией </w:t>
      </w:r>
      <w:proofErr w:type="spellStart"/>
      <w:r>
        <w:rPr>
          <w:color w:val="000000"/>
        </w:rPr>
        <w:t>ккт</w:t>
      </w:r>
      <w:proofErr w:type="spellEnd"/>
      <w:r>
        <w:rPr>
          <w:color w:val="000000"/>
        </w:rPr>
        <w:t xml:space="preserve"> « Штрих-М»</w:t>
      </w:r>
    </w:p>
    <w:p w:rsidR="003D731E" w:rsidRPr="008D5204" w:rsidRDefault="003D731E" w:rsidP="008D5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D731E" w:rsidRPr="008D5204" w:rsidSect="00DC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186"/>
    <w:multiLevelType w:val="multilevel"/>
    <w:tmpl w:val="B6EE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A1141"/>
    <w:multiLevelType w:val="multilevel"/>
    <w:tmpl w:val="7A522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0F0F5DB7"/>
    <w:multiLevelType w:val="singleLevel"/>
    <w:tmpl w:val="DAC8BD6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">
    <w:nsid w:val="0F3752BF"/>
    <w:multiLevelType w:val="multilevel"/>
    <w:tmpl w:val="5286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D71F3"/>
    <w:multiLevelType w:val="multilevel"/>
    <w:tmpl w:val="7990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57C02"/>
    <w:multiLevelType w:val="multilevel"/>
    <w:tmpl w:val="516C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B2C81"/>
    <w:multiLevelType w:val="hybridMultilevel"/>
    <w:tmpl w:val="B158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F7F0B"/>
    <w:multiLevelType w:val="multilevel"/>
    <w:tmpl w:val="2DB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5CA7"/>
    <w:multiLevelType w:val="multilevel"/>
    <w:tmpl w:val="8782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361AF"/>
    <w:multiLevelType w:val="multilevel"/>
    <w:tmpl w:val="AA24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A6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16745C"/>
    <w:multiLevelType w:val="multilevel"/>
    <w:tmpl w:val="9620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52177"/>
    <w:multiLevelType w:val="multilevel"/>
    <w:tmpl w:val="262CD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13F83"/>
    <w:multiLevelType w:val="multilevel"/>
    <w:tmpl w:val="A786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A5234"/>
    <w:multiLevelType w:val="multilevel"/>
    <w:tmpl w:val="B6A6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1940A9"/>
    <w:multiLevelType w:val="multilevel"/>
    <w:tmpl w:val="A8C0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86029"/>
    <w:multiLevelType w:val="multilevel"/>
    <w:tmpl w:val="BF301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F009F9"/>
    <w:multiLevelType w:val="multilevel"/>
    <w:tmpl w:val="B246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2D13A5"/>
    <w:multiLevelType w:val="multilevel"/>
    <w:tmpl w:val="B54C9E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C3543F"/>
    <w:multiLevelType w:val="multilevel"/>
    <w:tmpl w:val="6AD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395CC9"/>
    <w:multiLevelType w:val="multilevel"/>
    <w:tmpl w:val="A816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1A49E7"/>
    <w:multiLevelType w:val="multilevel"/>
    <w:tmpl w:val="F090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870D92"/>
    <w:multiLevelType w:val="multilevel"/>
    <w:tmpl w:val="93AA8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6"/>
  </w:num>
  <w:num w:numId="7">
    <w:abstractNumId w:val="14"/>
  </w:num>
  <w:num w:numId="8">
    <w:abstractNumId w:val="9"/>
  </w:num>
  <w:num w:numId="9">
    <w:abstractNumId w:val="11"/>
  </w:num>
  <w:num w:numId="10">
    <w:abstractNumId w:val="17"/>
  </w:num>
  <w:num w:numId="11">
    <w:abstractNumId w:val="15"/>
  </w:num>
  <w:num w:numId="12">
    <w:abstractNumId w:val="21"/>
  </w:num>
  <w:num w:numId="13">
    <w:abstractNumId w:val="22"/>
  </w:num>
  <w:num w:numId="14">
    <w:abstractNumId w:val="3"/>
  </w:num>
  <w:num w:numId="15">
    <w:abstractNumId w:val="7"/>
  </w:num>
  <w:num w:numId="16">
    <w:abstractNumId w:val="20"/>
  </w:num>
  <w:num w:numId="17">
    <w:abstractNumId w:val="16"/>
  </w:num>
  <w:num w:numId="18">
    <w:abstractNumId w:val="12"/>
  </w:num>
  <w:num w:numId="19">
    <w:abstractNumId w:val="18"/>
  </w:num>
  <w:num w:numId="20">
    <w:abstractNumId w:val="19"/>
  </w:num>
  <w:num w:numId="21">
    <w:abstractNumId w:val="5"/>
  </w:num>
  <w:num w:numId="22">
    <w:abstractNumId w:val="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DA1"/>
    <w:rsid w:val="003D731E"/>
    <w:rsid w:val="00870DA1"/>
    <w:rsid w:val="008D5204"/>
    <w:rsid w:val="00DC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A1"/>
    <w:pPr>
      <w:spacing w:after="0" w:line="240" w:lineRule="auto"/>
      <w:jc w:val="center"/>
    </w:pPr>
    <w:rPr>
      <w:rFonts w:eastAsiaTheme="minorHAnsi"/>
      <w:lang w:eastAsia="en-US"/>
    </w:rPr>
  </w:style>
  <w:style w:type="paragraph" w:styleId="3">
    <w:name w:val="heading 3"/>
    <w:basedOn w:val="a"/>
    <w:next w:val="a"/>
    <w:link w:val="30"/>
    <w:qFormat/>
    <w:rsid w:val="00870DA1"/>
    <w:pPr>
      <w:keepNext/>
      <w:spacing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0DA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70DA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0DA1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870D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0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DA1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870DA1"/>
    <w:pPr>
      <w:spacing w:after="200" w:line="276" w:lineRule="auto"/>
      <w:ind w:left="720"/>
      <w:contextualSpacing/>
      <w:jc w:val="left"/>
    </w:pPr>
  </w:style>
  <w:style w:type="table" w:styleId="a9">
    <w:name w:val="Table Grid"/>
    <w:basedOn w:val="a1"/>
    <w:uiPriority w:val="59"/>
    <w:rsid w:val="00870D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D731E"/>
    <w:rPr>
      <w:color w:val="0000FF"/>
      <w:u w:val="single"/>
    </w:rPr>
  </w:style>
  <w:style w:type="character" w:styleId="ab">
    <w:name w:val="Strong"/>
    <w:basedOn w:val="a0"/>
    <w:uiPriority w:val="22"/>
    <w:qFormat/>
    <w:rsid w:val="003D731E"/>
    <w:rPr>
      <w:b/>
      <w:bCs/>
    </w:rPr>
  </w:style>
  <w:style w:type="paragraph" w:customStyle="1" w:styleId="c8">
    <w:name w:val="c8"/>
    <w:basedOn w:val="a"/>
    <w:rsid w:val="003D73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4">
    <w:name w:val="c4"/>
    <w:basedOn w:val="a0"/>
    <w:rsid w:val="003D731E"/>
  </w:style>
  <w:style w:type="character" w:customStyle="1" w:styleId="c7">
    <w:name w:val="c7"/>
    <w:basedOn w:val="a0"/>
    <w:rsid w:val="003D731E"/>
  </w:style>
  <w:style w:type="paragraph" w:customStyle="1" w:styleId="c5">
    <w:name w:val="c5"/>
    <w:basedOn w:val="a"/>
    <w:rsid w:val="003D73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3">
    <w:name w:val="c3"/>
    <w:basedOn w:val="a0"/>
    <w:rsid w:val="003D7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5072</Words>
  <Characters>28913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2022-02-01T05:46:00Z</dcterms:created>
  <dcterms:modified xsi:type="dcterms:W3CDTF">2022-02-01T06:08:00Z</dcterms:modified>
</cp:coreProperties>
</file>