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A0" w:rsidRPr="00791A84" w:rsidRDefault="008F69A0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1A84">
        <w:rPr>
          <w:rFonts w:ascii="Times New Roman" w:hAnsi="Times New Roman"/>
          <w:b/>
          <w:sz w:val="24"/>
          <w:szCs w:val="24"/>
        </w:rPr>
        <w:t>Предмет</w:t>
      </w: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1A84">
        <w:rPr>
          <w:rFonts w:ascii="Times New Roman" w:hAnsi="Times New Roman"/>
          <w:b/>
          <w:sz w:val="24"/>
          <w:szCs w:val="24"/>
        </w:rPr>
        <w:t>Организация торговли непродовольственными товарами</w:t>
      </w:r>
    </w:p>
    <w:p w:rsidR="00791A84" w:rsidRDefault="00791A84" w:rsidP="00791A84">
      <w:pPr>
        <w:pStyle w:val="bullet2gif"/>
        <w:shd w:val="clear" w:color="auto" w:fill="FFFFFF"/>
        <w:spacing w:before="0" w:beforeAutospacing="0" w:after="0" w:afterAutospacing="0"/>
        <w:jc w:val="both"/>
      </w:pPr>
      <w:r w:rsidRPr="00791A84">
        <w:rPr>
          <w:b/>
        </w:rPr>
        <w:t xml:space="preserve">Тема. </w:t>
      </w:r>
      <w:r w:rsidR="002B3F73" w:rsidRPr="00791A84">
        <w:rPr>
          <w:b/>
        </w:rPr>
        <w:t>Качество товаров: понятие, показатели и градации качества, оценка и контроль качества, дефекты</w:t>
      </w:r>
      <w:r w:rsidR="002B3F73" w:rsidRPr="00791A84">
        <w:t>.</w:t>
      </w:r>
    </w:p>
    <w:p w:rsidR="00791A84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i/>
          <w:iCs/>
          <w:color w:val="000000"/>
        </w:rPr>
        <w:br/>
      </w:r>
      <w:r w:rsidR="00791A84" w:rsidRPr="00791A84">
        <w:rPr>
          <w:color w:val="000000"/>
        </w:rPr>
        <w:t>Тип урока: Комбинированный.</w:t>
      </w:r>
    </w:p>
    <w:p w:rsidR="00791A84" w:rsidRPr="00791A84" w:rsidRDefault="00791A84" w:rsidP="00791A84">
      <w:pPr>
        <w:pStyle w:val="a4"/>
        <w:shd w:val="clear" w:color="auto" w:fill="FFFFFF"/>
        <w:spacing w:before="0" w:beforeAutospacing="0" w:after="0" w:afterAutospacing="0"/>
        <w:ind w:left="-420"/>
        <w:jc w:val="both"/>
        <w:rPr>
          <w:color w:val="000000"/>
        </w:rPr>
      </w:pPr>
      <w:r w:rsidRPr="00791A84">
        <w:rPr>
          <w:color w:val="000000"/>
        </w:rPr>
        <w:t>Вид занятия: лекция с элементами самостоятельной работы и практическими заданиями.</w:t>
      </w:r>
    </w:p>
    <w:p w:rsidR="00791A84" w:rsidRPr="00791A84" w:rsidRDefault="00791A84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color w:val="000000"/>
        </w:rPr>
        <w:t>Цели:</w:t>
      </w:r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1A84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Образовательная</w:t>
      </w:r>
      <w:proofErr w:type="gramEnd"/>
      <w:r w:rsidRPr="00791A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91A84">
        <w:rPr>
          <w:rFonts w:ascii="Times New Roman" w:hAnsi="Times New Roman"/>
          <w:color w:val="000000"/>
          <w:sz w:val="24"/>
          <w:szCs w:val="24"/>
        </w:rPr>
        <w:t> способствовать обобщению, расширению и углублению знаний по качеству товара</w:t>
      </w:r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b/>
          <w:bCs/>
          <w:color w:val="000000"/>
          <w:sz w:val="24"/>
          <w:szCs w:val="24"/>
        </w:rPr>
        <w:t>Воспитательная:</w:t>
      </w:r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 а) способствовать развитию умения слушать своих сверстников;</w:t>
      </w:r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б) воспитание активной жизненной позиции, кредитной культуры;</w:t>
      </w:r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в) способствовать повышению самооценки;</w:t>
      </w:r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b/>
          <w:bCs/>
          <w:color w:val="000000"/>
          <w:sz w:val="24"/>
          <w:szCs w:val="24"/>
        </w:rPr>
        <w:t>Развивающая</w:t>
      </w:r>
      <w:r w:rsidRPr="00791A84">
        <w:rPr>
          <w:rFonts w:ascii="Times New Roman" w:hAnsi="Times New Roman"/>
          <w:color w:val="000000"/>
          <w:sz w:val="24"/>
          <w:szCs w:val="24"/>
        </w:rPr>
        <w:t>:</w:t>
      </w:r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а) способствовать развитию профессиональных качеств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 б) способствовать развитию логического мышления;</w:t>
      </w:r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в) способствовать воспитанию интереса к будущей профессии.</w:t>
      </w:r>
    </w:p>
    <w:p w:rsidR="00791A84" w:rsidRPr="00791A84" w:rsidRDefault="00791A84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color w:val="000000"/>
        </w:rPr>
        <w:t>Задачи:</w:t>
      </w:r>
    </w:p>
    <w:p w:rsidR="00791A84" w:rsidRPr="00791A84" w:rsidRDefault="00791A84" w:rsidP="00791A84">
      <w:pPr>
        <w:numPr>
          <w:ilvl w:val="0"/>
          <w:numId w:val="24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предоставить условия для практической деятельности;</w:t>
      </w:r>
    </w:p>
    <w:p w:rsidR="00791A84" w:rsidRPr="00791A84" w:rsidRDefault="00791A84" w:rsidP="00791A84">
      <w:pPr>
        <w:numPr>
          <w:ilvl w:val="0"/>
          <w:numId w:val="24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дать возможность продемонстрировать творческие и интеллектуальные способности;</w:t>
      </w:r>
    </w:p>
    <w:p w:rsidR="00791A84" w:rsidRPr="00791A84" w:rsidRDefault="00791A84" w:rsidP="00791A84">
      <w:pPr>
        <w:numPr>
          <w:ilvl w:val="0"/>
          <w:numId w:val="24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 xml:space="preserve">помочь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</w:rPr>
        <w:t xml:space="preserve"> убедиться в наличии практических навыков;</w:t>
      </w:r>
    </w:p>
    <w:p w:rsidR="00791A84" w:rsidRPr="00791A84" w:rsidRDefault="00791A84" w:rsidP="00791A84">
      <w:pPr>
        <w:numPr>
          <w:ilvl w:val="0"/>
          <w:numId w:val="24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 поощрить обучающихся;</w:t>
      </w:r>
    </w:p>
    <w:p w:rsidR="00791A84" w:rsidRPr="00791A84" w:rsidRDefault="00791A84" w:rsidP="00791A84">
      <w:pPr>
        <w:numPr>
          <w:ilvl w:val="0"/>
          <w:numId w:val="24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 дать практические советы.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1.Градации товаров</w:t>
      </w:r>
    </w:p>
    <w:p w:rsidR="00791A84" w:rsidRDefault="00791A84" w:rsidP="00791A84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Теоретический материал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Оценка качества — совокупность операций по выбору номенклатуры показателей, определению их действительного значения и сопоставлению с базовыми показателями.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Деятельность по оценке качества складывается из трех групп операций, каждой из которых свойственны специфические особенности.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u w:val="single"/>
          <w:lang w:eastAsia="ja-JP"/>
        </w:rPr>
        <w:t>1. Выбор номенклатуры потребительских свойств и показателей, их определяющих.</w:t>
      </w: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 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Основными критериями выбора являются: этап жизненного цикла продукции (приемка сырья, производство, хранение, распределение и реализация); потребности, которые должен удовлетворять товар; субъективные особенности оценщика.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Так, на этапе приемки сырья, предназначенного для изготовления продукции с сильно измененными свойствами, в том числе внешним видом, существенное значение имеют показатели технологических свойств и безопасности, но не важны эстетические свойства. В то же время при реализации в номенклатуру показателей качества необходимо включать показатели всех потребительских свойств, но особенно важны для потребителя показатели назначения, надежности, безопасности, эргономических и эстетических свойств.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При выборе номенклатуры потребительских свойств и показателей чрезвычайно важно правильно выбрать из всего многообразия такие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показатели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которые имеют решающее значение для определенных целей. Например, при оценке качества муки на хлебозаводе необходимо выбрать следующие показатели: количество и качество сырой клейковины,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амилолитическая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активность, газообразующая способность, а при реализации муки - цвет, зольность, степень измельчения. В обоих случаях необходимо оценивать показатели безопасности в соответствии с установленными требованиями. Если 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lastRenderedPageBreak/>
        <w:t>мука предназначена для выпечки хлебобулочных изделий, то требования к ней отличаются от требований к другим типам муки (макаронной, блинной и т.п.).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u w:val="single"/>
          <w:lang w:eastAsia="ja-JP"/>
        </w:rPr>
        <w:t>2. Определение действительных значений показателей качества</w:t>
      </w:r>
      <w:r w:rsidRPr="00791A8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ja-JP"/>
        </w:rPr>
        <w:t>.</w:t>
      </w: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Проводится путем количественных</w:t>
      </w: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и качественных измерений, Количественные измерения применяются для определения размера показателя, а качественные - для размерности. Так, показатель «цвет» может, быть измерен количественно (например, цвет пива в мл 0</w:t>
      </w:r>
      <w:r w:rsidRPr="00791A84">
        <w:rPr>
          <w:rFonts w:ascii="Times New Roman" w:hAnsi="Times New Roman"/>
          <w:color w:val="000000"/>
          <w:sz w:val="24"/>
          <w:szCs w:val="24"/>
          <w:vertAlign w:val="subscript"/>
          <w:lang w:eastAsia="ja-JP"/>
        </w:rPr>
        <w:t>,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01 N раствора йода) и качественно (визуально отмечаются цвет пива, его насыщенность).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u w:val="single"/>
          <w:lang w:eastAsia="ja-JP"/>
        </w:rPr>
        <w:t xml:space="preserve">3. Сопоставление действительных значений измеряемого показателя с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u w:val="single"/>
          <w:lang w:eastAsia="ja-JP"/>
        </w:rPr>
        <w:t>базовым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u w:val="single"/>
          <w:lang w:eastAsia="ja-JP"/>
        </w:rPr>
        <w:t>.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 В качестве базовых показателей могут быть приняты регламентированные значения стандартов или других НД, а также стандартные образцы, вещества, эталоны. Цвет пива по стандарту устанавливается как светло- или темно-коричневый и сравнивается с цветом, раствора йода определенной концентрации.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Цвет муки устанавливается по эталонам, соответствующим по цвету определенному сорту муки.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При сравнении выявляется соответствие или несоответствие действительных значений показателей качества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базовым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. Эта операция завершается установлением определенных градаций, классов, товарных сортов, марок продукции,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что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в конечном счете связано с принятием решения о присвоении товару определенной градации качества.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Градация, класс, сорт -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категория или разряд, присвоенные объектам, имеющим то же самое функциональное применение, но различные требования к качеству (МС ИСО 8402: 1994).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Градация, класс, сорт отражают предусмотренное или установленное различие в требованиях к качеству, которые, в свою очередь, устанавливают взаимосвязь функционального использования и затрат.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Для принятия окончательного решения о градации качества товара необходимо сравнить действительные и базовые значения по всей номенклатуре выбранных показателей.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Стандартным</w:t>
      </w: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признается товар, который соответствует установленным требованиям по всем выбранным показателям.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Если хотя бы по одному из определяемых показателей выявлено несоответствие, то товару не может быть присвоена стандартная градация, а только пониженная - нестандартная или брак.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К</w:t>
      </w: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 </w:t>
      </w: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нестандартному</w:t>
      </w: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относится товар, который не соответствует установленным требованиям по одному или комплексу показателей, но это несоответствие не является критическим (опасным). Например, если влажность хлеба выше установленной нормы, то он относится к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нестандартному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Брак -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 товар с выявленными устранимыми или неустранимыми несоответствиями по одному или комплексу показателей.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Различают </w:t>
      </w: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устранимый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 и </w:t>
      </w: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неустранимый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 брак. После устранения несоответствий градация товара может быть изменена. Если устранение брака способствовало улучшению всех показателей до установленной нормы, то товар признается стандартным. Например, сортировка партии свежих плодов и овощей с отбраковкой дефектных экземпляров приводит к формированию новой партии стандартной продукций.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Иногда устранение несоответствия по одному показателю вызывает несоответствие по другому показателю, хотя новый дефект менее значительный. Например, удаление незначительной части загнивших тканей у яблок (брак) приводит к тому, что продукция будет аналогична нестандартной из-за несоответствия по форме и состоянию поверхности, а также наличия механических повреждений. Продукция с устраненными несоответствиями может использоваться, но уже по другому назначению. Так, хлеб деформированный, загрязненный, подгоревший относится к санитарному браку и может быть направлен на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промпереработку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или на корм скоту.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lastRenderedPageBreak/>
        <w:t>Разновидностью брака с неустранимыми значительными или критическими дефектами являются </w:t>
      </w: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отходы.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Отходы со значительными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несоответствиями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установленным требованиям относятся к </w:t>
      </w: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ликвидным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, а с критическими - к </w:t>
      </w: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неликвидным.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Примером ликвидных отходов могут служить кости и шкура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мясокопченостей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или окислившийся поверхностный слой жира (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штафф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) у сливочного масла, которые могут быть использованы при условии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реализации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но пониженным ценам (кости, шкура) или после термической обработки (сливочное масло). К неликвидным отходам относятся товары, которые не могут быть использованы по назначению из-за несоответствия по показателям безопасности, например товары с биоповреждениями (загнившие, плесневелые, поврежденные грызунами и др.).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В результате выявления соответствия или несоответствия установленным требованиям все товары по назначению могут быть подразделены на три класса.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К первому классу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относятся товары, пригодные к использованию по назначению. Этот</w:t>
      </w: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класс представлен стандартными товарами, которые подлежат реализации без каких-либо ограничений.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Второй класс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- товары, условно пригодные для использования по назначению. Принадлежность к нему определяется градациями нестандартных товаров или брака с устранимыми дефектами. Условно пригодные товары могут быть реализованы по пониженным ценам или отправлены на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промпереработку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либо на корм скоту. При их реализации до потребителя должна быть доведена достоверная информация о причинах понижения качества.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Третий класс -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опасные товары, непригодные для использования по назначению</w:t>
      </w: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.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К нему относятся неликвидные отходы. Эти товары не подлежат реализации, а также поставке для промышленных и кормовых целей. Они должны быть уничтожены или утилизированы с соблюдением определенных правил. К сожалению, нормативный документ, регламентирующий порядок уничтожения опасной продукции отсутствует, что зачастую приводит к нарушению порядка ее уничтожения.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В оптовой и розничной торговле преобладают потребительские товары первого класса. Товары второго и третьего классов должны своевременно выявляться при приемочной и текущей оценке качества и не допускаться к реализации.</w:t>
      </w:r>
    </w:p>
    <w:p w:rsidR="002B3F73" w:rsidRPr="00791A84" w:rsidRDefault="002B3F73" w:rsidP="00791A8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Сортамент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Одной из важных задач оценки качества является установление, градаций качества стандартной продукции, которые представлены сортами. Как уже указывалось ранее, сорт </w:t>
      </w: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-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 категория качества продукции одного наименования, но отличающаяся от другой категории значениями показателей. Совокупность сортов, относящихся к одноименному товару, называется </w:t>
      </w: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сортаментом.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Различают сортамент природный и товарный.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  <w:t>Природный сортамент </w:t>
      </w: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-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совокупность сортов одноименной продукции, отличающихся характерными анатомо-морфологическими признаками.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Например, природный сортамент яблок включает более 200 сортов, отличающихся формой, основной и покровной окраской плодов, другими показателями. Каждый природный сорт имеет свое, только ему присущее название. Например, сорта яблок: Ренет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Симиренко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, Джонатан, Белый налив. Природный сортамент характерен для пищевых продуктов растительного происхождения.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Для продуктов животного происхождения вместо термина «сорт» применяются иные термины: для крупного рогатого скота - «породы», для птицы - «кроссы». Например, куры мясных и яйценосных кроссов различаются анатомо-морфологическими признаками.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Непродовольственные товары на природные сорта (породы и пр.) не делятся, так как в отличие от ряда продуктов питания, используемых в пищу без существенной переработки, промышленные товары отличаются сложностью и многоступенчатостью производства. При этом исходные свойства природного сырья значительно изменяются.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  <w:t>Товарный</w:t>
      </w: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 </w:t>
      </w:r>
      <w:r w:rsidRPr="00791A8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  <w:t>сортамент </w:t>
      </w: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-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совокупность товарных сортов, различающихся значениями регламентированных НД показателей качества.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lastRenderedPageBreak/>
        <w:t xml:space="preserve">Наименования товарных сортов в отличие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от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природных, как правило, обезличены. В основном бывают;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высший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, 1-й, 2-й и 3-й товарные сорта. Иногда выделяют сорт экстра.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Сортам некоторых товаров дополнительно или взамен присваивают особые наименования. Например, байховый чай подразделяют на следующие товарные сорта: букет, экстра, высший, 1-й, 2-й и 3-й. Сорта ржаной муки - обойный, обдирный и сеяный - присвоены в соответствии с применяемыми помолами тех же наименований.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На формирование товарного сорта влияют различные факторы: сырье, технология, условиям сроки хранения. В зависимости от преобладания одного из факторов или их комплексного воздействия на значение показателей, определяющих товарный сорт, различают сырьевой, технологический и комплексный принципы деления сортамента.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Сырьевой принцип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основан на том, что различия в значениях показателей качества товарных сортов обусловлены особенностями сырья.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Этот принцип положен в основу деления на сорта кофе, мяса, колбас, макаронных изделий. Так, мясо высшего сорта можно получить только от задней и лопаточной частей туши и невозможно - от патины, голяшки и других частей, мясо которых относится к низшим сортам. Различия между сортами колбас обусловлены, в первую очередь, сортом мяса, предопределяющего подбор вспомогательного сырья.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При </w:t>
      </w: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технологическом принципе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различия между сортами обусловлены технологическими процессами.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По этому принципу подразделяют </w:t>
      </w:r>
      <w:proofErr w:type="spellStart"/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c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орта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муки, крупы, крахмала. Так, из одного и того же зерна можно при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трехсортном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помоле получить муку высшего, 1-го и 2-го сортов, что обусловлено такими операциями, как дробление зерна, разделение образовавших частиц на фракции по содержанию отрубей и размол каждой фракции по отдельности. Сорт крупы и крахмала зависит от тщательности отделения примесей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Согласно </w:t>
      </w: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комплексному принципу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формирование различий между сортами обусловлено комплексом факторов: сырьем, технологией, условиями и сроками хранения.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Например, сорт чая зависит от качества чайного сырья. Чем моложе собранный чайный побег (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флеш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) и меньше его длина (от верхушечной нераскрывшейся почки), тем выше качество сырья. Однако для получения чая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высщих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сортов необходимо, кроме того, строго соблюдать технологический режим отдельных операций (скручивания, ферментации и др.). При хранении происходит старение чая за счёт окислительных процессов, вследствие чего сорт чая изменяется. Чем дальше хранится чай, чем выше температура хранения и больше доступ кислорода, тем быстрее происходит старение. За год хранения при комнатной температуре грузинский чай высшего сорта приобретает органолептические свойства, присущие 2-му сорту, вследствие чего возникает пересортица.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  <w:t>Пересортица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- один из распространенных способов качественной фальсификации. В зависимости от причин возникновения она может носить, объективный и субъективный характер. Так, пересортица, происходящая при хранении, не зависит от работников фирмы и является объективной. При сырьевом и технологическом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принципах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, когда сорт полностью сформирован на стадии производства, пересортица носит субъективный характер и объясняется либо злоупотреблениями, либо нарушениями технологии, производства, включая некачественный приемочный контроль сырья.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Кроме деления на товарные сорта, ряд товаров подразделяют по основным и частным признакам на группы - сложности или качества, марки, номера и др.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Группы сложности -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градации, отличающиеся по техническому уровню показателей качества. Эти градаций присущи бытовой радиоаппаратуре в зависимости от величины акустических параметров.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Группы качества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применяются для характеристики туалетного мыла и духов в зависимости от рецептуры, которая обусловливает различные свойства их.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Марки,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 </w:t>
      </w: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номера -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градации качества товара, отличающиеся значениями одного или нескольких определяющих показателей.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Так, марки манной крупы (М, МТ и Т) 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lastRenderedPageBreak/>
        <w:t>различаются цветом, консистенцией крупинок, а главное - сырьем (мягкие пшеницы - М, или твердые - Т, или их смесь - МТ).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Марки цемента характеризуются разной прочностью.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Деление на номера применяется для ячменных и пшеничных шлифованных круп в зависимости от размера крупинок, для писчей бумаги - в зависимости от ее состава. Крупу рис делят на типы в зависимости длины, ширины и стекловидности крупинок.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Следует отметить, что принципиальной разницы между товарными сортами, группами сложности и качества, марками, номерами и типами нет. Все они являются градациями качества товара одного наименования. Разные термины сложились исторически,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но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по сути обозначают одно и то же.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Другой задачей оценки качества товаров является выявление несоответствий, или дефектов.</w:t>
      </w:r>
    </w:p>
    <w:p w:rsidR="002B3F73" w:rsidRPr="00791A84" w:rsidRDefault="002B3F73" w:rsidP="00791A84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Дефекты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  <w:t>Дефект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 - невыполнение заданного или ожидаемого требования, касающегося объекта, а также требования, относящегося к безопасности (МС ЦСО8402: 1994, п. 2.11).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Дефекты подразделяют по нескольким признакам: степени значимости, наличию методов и сре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дств дл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я их обнаружения или устранения.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u w:val="single"/>
          <w:lang w:eastAsia="ja-JP"/>
        </w:rPr>
        <w:t>По степени значимости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 различают критерии критические, значительные и малозначительные.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  <w:t>Критические дефекты </w:t>
      </w: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-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несоответствия товаров установленным требованиям, которые могут нанести вред жизни, здоровью, имуществу потребителей или окружающей: среде. Товары с критическими дефектами нельзя или экономически нецелесообразно использовать по назначению. Например, загнившие яблоки нельзя использовать в пищу или на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промпереработку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, так как они содержат вредные для организма вещества (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микотоксины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), обладающие канцерогенным и мутагенным действием. Даже если менее половины мякоти плода еще не загнила, то отделение здоровых тканей требует таких больших затрат, что обработка невыгодна.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  <w:t>Значительные дефекты </w:t>
      </w: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-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несоответствия, существенно влияющие на использование по назначению и надежность товаров, но не влияющие на безопасность для потребителя и/или окружающей среды. Так, ушибы, проколы, повреждения вредителями ухудшают внешний вид, снижают выход съедобной части и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сохраняемость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яблок, но плоды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все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же могут быть использованы по назначению (в свежем виде и на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промпереработку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).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  <w:t>Малозначительные дефекты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- несоответствия, которые не оказывают существенного влияния на потребительские свойства товаров, в первую очередь на назначение, надежность и безопасность. Так, при оценке качества яблок к малозначительным дефектам могут быть отнесены небольшие отклонения от формы, размера, окраски.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В зависимости </w:t>
      </w:r>
      <w:r w:rsidRPr="00791A84">
        <w:rPr>
          <w:rFonts w:ascii="Times New Roman" w:hAnsi="Times New Roman"/>
          <w:color w:val="000000"/>
          <w:sz w:val="24"/>
          <w:szCs w:val="24"/>
          <w:u w:val="single"/>
          <w:lang w:eastAsia="ja-JP"/>
        </w:rPr>
        <w:t>от наличия методов и средств обнаружение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дефекты подразделяются на </w:t>
      </w:r>
      <w:r w:rsidRPr="00791A8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  <w:t>явные,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для которых предусмотрены методы и средства обнаружения, и </w:t>
      </w:r>
      <w:r w:rsidRPr="00791A8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  <w:t>скрытые,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для которых методы и средства обнаружения не предусмотрены или их применение нецелесообразно.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Например, к явным дефектам консервов относится бомбаж в стадии вздутия банки, который определяется визуальным осмотром. Начальные стадии; бомбажа нельзя обнаружить визуально. Для этого необходим микробиологический контроль, для чего банки нужно вскрывать. При выборочном контроле всегда существует опасность, что банки в начальной стадии бомбажа могут не попасть в выборку. Если же вскрыть все банки в товарной партии, то реализовать такую партию нельзя. Поэтому сплошной контроль невозможен, а другие методы неразрушающего контроля отсутствуют.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В зависимости </w:t>
      </w:r>
      <w:r w:rsidRPr="00791A84">
        <w:rPr>
          <w:rFonts w:ascii="Times New Roman" w:hAnsi="Times New Roman"/>
          <w:color w:val="000000"/>
          <w:sz w:val="24"/>
          <w:szCs w:val="24"/>
          <w:u w:val="single"/>
          <w:lang w:eastAsia="ja-JP"/>
        </w:rPr>
        <w:t>от наличия методов и средств устранения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 дефекты делят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на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устранимые и неустранимые.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  <w:t>Устранимые дефекты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- дефекты, после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устранения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которых товар может быть использован по назначению. Так, к устранимым дефектам относят загнивание яблок, если 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lastRenderedPageBreak/>
        <w:t xml:space="preserve">поражено менее 50 % плода. После удаления загнившей ткани, а также части прилегающей к ней здоровой ткани плоды можно использовать в свежем виде или на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промпереработку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  <w:t>Неустранимые дефекты -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дефекты, которые невозможно или экономически невыгодно устранять. Примером неустранимых дефектов могут служить полностью гнилые плоды и овощи, другие виды микробиологической порчи товаров, их механические разрушения.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При оценке качества, товаров товароведы должны проводить диагностику их дефектов по характерным признакам проявления дефектов и устанавливать причины их возникновения. Это необходимо для выявления градации качества (стандартная, нестандартная, брак и отходы) и класса товаров по назначению (пригодные, условно пригодные и непригодные к использованию по назначению), так как градации качества и классы товаров по назначению в значительной мере определяются дефектами разной степени значимости.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Так, товары с критическими дефектами относятся к неликвидным отходам, непригодным к использованию по назначению, со значительными - к нестандартным, если количество допускаемых дефектных товаров превышает установленные нормы.</w:t>
      </w:r>
      <w:proofErr w:type="gramEnd"/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В пределах установленных норм допускаемых отклонений товары со значительными дефектами, а также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с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малозначительными (без ограничений) считаются стандартными. Разные градации, классы, сорта стандартной продукции зачастую отличаются заданными требованиями, касающимися объектов с малозначительными или значительными дефектами. При диагностике причин возникновения дефектов выявляются виновные юридические или физические лица для предъявления им претензий по качеству товаров.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В зависимости от места возникновения все дефекты условно подразделяют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на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технологические,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предреализационные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и послереализационные.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  <w:t>Технологические дефекты </w:t>
      </w: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-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дефекты, вызванные недостатками при проектировании и/или разработке продукции, сырья, несоблюдением или несовершенством производственных процессов. Эти дефекты являются следствием недостаточного управления и контроля качества при производстве продукции. Поступление товаров с технологическими дефектами в торговлю свидетельствует о неудовлетворительной организации приемосдаточного контроля у изготовителя, поставщика и продавца.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Если технологические дефекты при сдаче - приемке имели скрытый характер, то в течение 4 мес. продавец может предъявить претензии поставщику. Так, в приведенном выше примере со скрытыми формами бомбажа товароведы после проявления этого технологического дефекта должны предъявить претензию поставщику.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Если при приемке технологические дефекты носили явный характер, но не были обнаружены или зафиксированы, а партия с такими дефектами была принята товароведом или материально ответственным лицом без уведомления изготовителя и поставщика, то по истечении срока, обусловленного Инструкцией по приемке товаров народного потребления по качеству, предъявить претензии невозможно.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proofErr w:type="spellStart"/>
      <w:r w:rsidRPr="00791A8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  <w:t>Предреализационные</w:t>
      </w:r>
      <w:proofErr w:type="spellEnd"/>
      <w:r w:rsidRPr="00791A8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  <w:t xml:space="preserve"> дефекты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возникают при транспортировании, хранении, подготовке к продаже или реализации товаров. Примером таких дефектов может служить бой товаров в</w:t>
      </w: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стеклянной таре, бой посуды, микробиологическая порча товаров при хранении, утрата товарного вида при подготовке к продаже или реализации вследствие загрязнения, деформации и т. п. При возникновении таких дефектов предъявить претензии можно только работникам торговой организации, по чьей вине эти дефекты появились. Для предупреждения появления таких дефектов руководители и товароведы торговой организации должны проводить инструктаж работников, разъясняя правила обращения с товаром.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lastRenderedPageBreak/>
        <w:t xml:space="preserve">Товары, у которых выявлены недопустимые технологические или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предреализационные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дефекты, реализации не подлежат.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Дефекты товаров могут возникать не только при их изготовлении, транспортировании, хранении и реализации, но и после реализации - при эксплуатации и хранении у потребителя.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  <w:t>Послереализационные дефекты</w:t>
      </w:r>
      <w:r w:rsidRPr="00791A84">
        <w:rPr>
          <w:rFonts w:ascii="Times New Roman" w:hAnsi="Times New Roman"/>
          <w:i/>
          <w:iCs/>
          <w:color w:val="000000"/>
          <w:sz w:val="24"/>
          <w:szCs w:val="24"/>
          <w:lang w:eastAsia="ja-JP"/>
        </w:rPr>
        <w:t> </w:t>
      </w: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возникают при хранении, эксплуатации или использовании товаров потребителем. Причинами возникновения этих дефектов могут быть: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-нарушение потребителем правил эксплуатации, хранения, транспортирования или потребления;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-проявление скрытых технологических или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предреализационных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дефектов.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В первом случае потребитель имеет право предъявить претензию, если правила эксплуатации, хранения, транспортирования или потребления не были доведены до него соответствующим образом. При наличии достаточной информации о таких правилах (например, с помощью эксплуатационных документов или маркировки) претензии, вызванные появлением послереализационных дефектов по вине потребителя, не принимаются.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proofErr w:type="gramStart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В случае появления скрытых дефектов товаров, не по вине потребителя, продавец обязан либо устранить дефекты за свой счет, либо заменить дефектный товар на бездефектный, либо вернуть уплаченную сумму денег.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При этом потребитель имеет право претендовать на возмещение материального и морального ущерба. Права потребителей и ответственность изготовителей и продавцов регламентируются Федеральным законом «О защите прав потребителей».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Вопросы для самопроверки.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1. Что такое градации качества? Дайте развернутый ответ.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9. Что такое сортамент товаров? Дайте развернутый ответ.</w:t>
      </w:r>
    </w:p>
    <w:p w:rsidR="002B3F73" w:rsidRPr="00791A84" w:rsidRDefault="002B3F73" w:rsidP="00791A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lang w:eastAsia="ja-JP"/>
        </w:rPr>
        <w:t>10.Опишите дефекты товаров.</w:t>
      </w: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791A84" w:rsidP="00791A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1A84">
        <w:rPr>
          <w:rFonts w:ascii="Times New Roman" w:hAnsi="Times New Roman"/>
          <w:b/>
          <w:sz w:val="24"/>
          <w:szCs w:val="24"/>
        </w:rPr>
        <w:t xml:space="preserve">Тема. </w:t>
      </w:r>
      <w:r w:rsidR="002B3F73" w:rsidRPr="00791A84">
        <w:rPr>
          <w:rFonts w:ascii="Times New Roman" w:hAnsi="Times New Roman"/>
          <w:b/>
          <w:sz w:val="24"/>
          <w:szCs w:val="24"/>
        </w:rPr>
        <w:t>Стандартизация, сертификация и идентификация товаров. Качественная идентификация непродовольственных товаров.</w:t>
      </w:r>
    </w:p>
    <w:p w:rsidR="00791A84" w:rsidRPr="00791A84" w:rsidRDefault="00791A84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Тип урока: Комбинированный.</w:t>
      </w:r>
    </w:p>
    <w:p w:rsidR="00791A84" w:rsidRPr="00791A84" w:rsidRDefault="00791A84" w:rsidP="00791A84">
      <w:pPr>
        <w:pStyle w:val="a4"/>
        <w:shd w:val="clear" w:color="auto" w:fill="FFFFFF"/>
        <w:spacing w:before="0" w:beforeAutospacing="0" w:after="0" w:afterAutospacing="0"/>
        <w:ind w:left="-420"/>
        <w:jc w:val="both"/>
        <w:rPr>
          <w:color w:val="000000"/>
        </w:rPr>
      </w:pPr>
      <w:r w:rsidRPr="00791A84">
        <w:rPr>
          <w:color w:val="000000"/>
        </w:rPr>
        <w:t>Вид занятия: лекция с элементами самостоятельной работы и практическими заданиями.</w:t>
      </w:r>
    </w:p>
    <w:p w:rsidR="00791A84" w:rsidRPr="00791A84" w:rsidRDefault="00791A84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color w:val="000000"/>
        </w:rPr>
        <w:t>Цели:</w:t>
      </w:r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1A84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Образовательная</w:t>
      </w:r>
      <w:proofErr w:type="gramEnd"/>
      <w:r w:rsidRPr="00791A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91A84">
        <w:rPr>
          <w:rFonts w:ascii="Times New Roman" w:hAnsi="Times New Roman"/>
          <w:color w:val="000000"/>
          <w:sz w:val="24"/>
          <w:szCs w:val="24"/>
        </w:rPr>
        <w:t> способствовать обобщению, расширению и углублению знаний по качеству товара</w:t>
      </w:r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b/>
          <w:bCs/>
          <w:color w:val="000000"/>
          <w:sz w:val="24"/>
          <w:szCs w:val="24"/>
        </w:rPr>
        <w:t>Воспитательная:</w:t>
      </w:r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 а) способствовать развитию умения слушать своих сверстников;</w:t>
      </w:r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б) воспитание активной жизненной позиции, кредитной культуры;</w:t>
      </w:r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в) способствовать повышению самооценки;</w:t>
      </w:r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b/>
          <w:bCs/>
          <w:color w:val="000000"/>
          <w:sz w:val="24"/>
          <w:szCs w:val="24"/>
        </w:rPr>
        <w:t>Развивающая</w:t>
      </w:r>
      <w:r w:rsidRPr="00791A84">
        <w:rPr>
          <w:rFonts w:ascii="Times New Roman" w:hAnsi="Times New Roman"/>
          <w:color w:val="000000"/>
          <w:sz w:val="24"/>
          <w:szCs w:val="24"/>
        </w:rPr>
        <w:t>:</w:t>
      </w:r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а) способствовать развитию профессиональных качеств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 б) способствовать развитию логического мышления;</w:t>
      </w:r>
    </w:p>
    <w:p w:rsidR="00791A84" w:rsidRPr="00791A84" w:rsidRDefault="00791A84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в) способствовать воспитанию интереса к будущей профессии.</w:t>
      </w:r>
    </w:p>
    <w:p w:rsidR="00791A84" w:rsidRPr="00791A84" w:rsidRDefault="00791A84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color w:val="000000"/>
        </w:rPr>
        <w:t>Задачи:</w:t>
      </w:r>
    </w:p>
    <w:p w:rsidR="00791A84" w:rsidRPr="00791A84" w:rsidRDefault="00791A84" w:rsidP="00791A84">
      <w:pPr>
        <w:numPr>
          <w:ilvl w:val="0"/>
          <w:numId w:val="24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предоставить условия для практической деятельности;</w:t>
      </w:r>
    </w:p>
    <w:p w:rsidR="00791A84" w:rsidRPr="00791A84" w:rsidRDefault="00791A84" w:rsidP="00791A84">
      <w:pPr>
        <w:numPr>
          <w:ilvl w:val="0"/>
          <w:numId w:val="24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дать возможность продемонстрировать творческие и интеллектуальные способности;</w:t>
      </w:r>
    </w:p>
    <w:p w:rsidR="00791A84" w:rsidRPr="00791A84" w:rsidRDefault="00791A84" w:rsidP="00791A84">
      <w:pPr>
        <w:numPr>
          <w:ilvl w:val="0"/>
          <w:numId w:val="24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 xml:space="preserve">помочь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</w:rPr>
        <w:t xml:space="preserve"> убедиться в наличии практических навыков;</w:t>
      </w:r>
    </w:p>
    <w:p w:rsidR="00791A84" w:rsidRPr="00791A84" w:rsidRDefault="00791A84" w:rsidP="00791A84">
      <w:pPr>
        <w:numPr>
          <w:ilvl w:val="0"/>
          <w:numId w:val="24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 поощрить обучающихся;</w:t>
      </w:r>
    </w:p>
    <w:p w:rsidR="00791A84" w:rsidRPr="00791A84" w:rsidRDefault="00791A84" w:rsidP="00791A84">
      <w:pPr>
        <w:numPr>
          <w:ilvl w:val="0"/>
          <w:numId w:val="24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 дать практические советы.</w:t>
      </w:r>
    </w:p>
    <w:p w:rsidR="00791A84" w:rsidRP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СЕРТИФИКАЦИЯ ТОВАРОВ И УСЛУГ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shd w:val="clear" w:color="auto" w:fill="FFFFFF"/>
          <w:lang w:eastAsia="ja-JP"/>
        </w:rPr>
        <w:t>Сертификация продукции</w:t>
      </w:r>
      <w:r w:rsidRPr="00791A84">
        <w:rPr>
          <w:rFonts w:ascii="Times New Roman" w:hAnsi="Times New Roman"/>
          <w:color w:val="181818"/>
          <w:sz w:val="24"/>
          <w:szCs w:val="24"/>
          <w:shd w:val="clear" w:color="auto" w:fill="FFFFFF"/>
          <w:lang w:eastAsia="ja-JP"/>
        </w:rPr>
        <w:t> — процедура подтверждения качества, посредством которой независимая от изготовителя (продавца, исполнителя) и потребителя (покупателя) организация удостоверяет в письменной форме, что продукция соответствует установленным требованиям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shd w:val="clear" w:color="auto" w:fill="FFFFFF"/>
          <w:lang w:eastAsia="ja-JP"/>
        </w:rPr>
        <w:t>Согласно действующему законодательству,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</w:t>
      </w:r>
      <w:hyperlink r:id="rId5" w:history="1">
        <w:r w:rsidRPr="00791A84">
          <w:rPr>
            <w:rFonts w:ascii="Times New Roman" w:hAnsi="Times New Roman"/>
            <w:color w:val="267F8C"/>
            <w:sz w:val="24"/>
            <w:szCs w:val="24"/>
            <w:u w:val="single"/>
            <w:lang w:eastAsia="ja-JP"/>
          </w:rPr>
          <w:t>сертификация товаров</w:t>
        </w:r>
      </w:hyperlink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</w:t>
      </w:r>
      <w:r w:rsidRPr="00791A84">
        <w:rPr>
          <w:rFonts w:ascii="Times New Roman" w:hAnsi="Times New Roman"/>
          <w:color w:val="181818"/>
          <w:sz w:val="24"/>
          <w:szCs w:val="24"/>
          <w:shd w:val="clear" w:color="auto" w:fill="FFFFFF"/>
          <w:lang w:eastAsia="ja-JP"/>
        </w:rPr>
        <w:t>может быть добровольной и обязательной. Для того, чтобы обеспечить конкурентоспособность предприятия на международном уровне многие предприятия проходят сертификацию по системе качества ISO.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ja-JP"/>
        </w:rPr>
        <w:t>ИСО</w:t>
      </w:r>
      <w:r w:rsidRPr="00791A8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ja-JP"/>
        </w:rPr>
        <w:t> - Международная организация по стандартизации. Разработчик и издатель международных </w:t>
      </w:r>
      <w:r w:rsidRPr="00791A8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ja-JP"/>
        </w:rPr>
        <w:t>стандартов.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Объектами сертификации являются:</w:t>
      </w:r>
    </w:p>
    <w:p w:rsidR="002B3F73" w:rsidRPr="00791A84" w:rsidRDefault="002B3F73" w:rsidP="00791A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продукция;</w:t>
      </w:r>
    </w:p>
    <w:p w:rsidR="002B3F73" w:rsidRPr="00791A84" w:rsidRDefault="002B3F73" w:rsidP="00791A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работы (услуги);</w:t>
      </w:r>
    </w:p>
    <w:p w:rsidR="002B3F73" w:rsidRPr="00791A84" w:rsidRDefault="002B3F73" w:rsidP="00791A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системы менеджмента;</w:t>
      </w:r>
    </w:p>
    <w:p w:rsidR="002B3F73" w:rsidRPr="00791A84" w:rsidRDefault="002B3F73" w:rsidP="00791A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персонал</w:t>
      </w:r>
    </w:p>
    <w:p w:rsidR="002B3F73" w:rsidRPr="00791A84" w:rsidRDefault="002B3F73" w:rsidP="00791A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791A84">
        <w:rPr>
          <w:rFonts w:ascii="Times New Roman" w:hAnsi="Times New Roman"/>
          <w:sz w:val="24"/>
          <w:szCs w:val="24"/>
          <w:lang w:eastAsia="ja-JP"/>
        </w:rPr>
        <w:t>Услуги по сертификации оказывают специализированные центры сертификации.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791A84">
        <w:rPr>
          <w:rFonts w:ascii="Times New Roman" w:hAnsi="Times New Roman"/>
          <w:sz w:val="24"/>
          <w:szCs w:val="24"/>
          <w:lang w:eastAsia="ja-JP"/>
        </w:rPr>
        <w:t>Услуги по сертификации должны осуществляться не только качественно, но и законно. </w:t>
      </w:r>
    </w:p>
    <w:p w:rsidR="002B3F73" w:rsidRPr="00791A84" w:rsidRDefault="002B3F73" w:rsidP="00791A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791A84">
        <w:rPr>
          <w:rFonts w:ascii="Times New Roman" w:hAnsi="Times New Roman"/>
          <w:sz w:val="24"/>
          <w:szCs w:val="24"/>
          <w:lang w:eastAsia="ja-JP"/>
        </w:rPr>
        <w:t>Чаще всего, центры сертификации предлагают российским и иностранным поставщикам или производителям следующие услуги по сертификации: </w:t>
      </w:r>
      <w:r w:rsidRPr="00791A84">
        <w:rPr>
          <w:rFonts w:ascii="Times New Roman" w:hAnsi="Times New Roman"/>
          <w:sz w:val="24"/>
          <w:szCs w:val="24"/>
          <w:lang w:eastAsia="ja-JP"/>
        </w:rPr>
        <w:br/>
        <w:t>1)разработка технических условий;</w:t>
      </w:r>
      <w:r w:rsidRPr="00791A84">
        <w:rPr>
          <w:rFonts w:ascii="Times New Roman" w:hAnsi="Times New Roman"/>
          <w:sz w:val="24"/>
          <w:szCs w:val="24"/>
          <w:lang w:eastAsia="ja-JP"/>
        </w:rPr>
        <w:br/>
        <w:t>2) обязательная и добровольная сертификация продукции; </w:t>
      </w:r>
      <w:r w:rsidRPr="00791A84">
        <w:rPr>
          <w:rFonts w:ascii="Times New Roman" w:hAnsi="Times New Roman"/>
          <w:sz w:val="24"/>
          <w:szCs w:val="24"/>
          <w:lang w:eastAsia="ja-JP"/>
        </w:rPr>
        <w:br/>
        <w:t>3) сертификат соответствия; </w:t>
      </w:r>
      <w:r w:rsidRPr="00791A84">
        <w:rPr>
          <w:rFonts w:ascii="Times New Roman" w:hAnsi="Times New Roman"/>
          <w:sz w:val="24"/>
          <w:szCs w:val="24"/>
          <w:lang w:eastAsia="ja-JP"/>
        </w:rPr>
        <w:br/>
        <w:t>4) </w:t>
      </w:r>
      <w:hyperlink r:id="rId6" w:history="1">
        <w:r w:rsidRPr="00791A84">
          <w:rPr>
            <w:rFonts w:ascii="Times New Roman" w:hAnsi="Times New Roman"/>
            <w:sz w:val="24"/>
            <w:szCs w:val="24"/>
            <w:lang w:eastAsia="ja-JP"/>
          </w:rPr>
          <w:t>сертификат пожарной безопасности</w:t>
        </w:r>
      </w:hyperlink>
      <w:r w:rsidRPr="00791A84">
        <w:rPr>
          <w:rFonts w:ascii="Times New Roman" w:hAnsi="Times New Roman"/>
          <w:sz w:val="24"/>
          <w:szCs w:val="24"/>
          <w:lang w:eastAsia="ja-JP"/>
        </w:rPr>
        <w:t>; </w:t>
      </w:r>
      <w:r w:rsidRPr="00791A84">
        <w:rPr>
          <w:rFonts w:ascii="Times New Roman" w:hAnsi="Times New Roman"/>
          <w:sz w:val="24"/>
          <w:szCs w:val="24"/>
          <w:lang w:eastAsia="ja-JP"/>
        </w:rPr>
        <w:br/>
        <w:t>5) разъяснительные письма для торговли и таможни ВНИИС;</w:t>
      </w:r>
      <w:r w:rsidRPr="00791A84">
        <w:rPr>
          <w:rFonts w:ascii="Times New Roman" w:hAnsi="Times New Roman"/>
          <w:sz w:val="24"/>
          <w:szCs w:val="24"/>
          <w:lang w:eastAsia="ja-JP"/>
        </w:rPr>
        <w:br/>
        <w:t>6) сертификаты происхождения;</w:t>
      </w:r>
      <w:r w:rsidRPr="00791A84">
        <w:rPr>
          <w:rFonts w:ascii="Times New Roman" w:hAnsi="Times New Roman"/>
          <w:sz w:val="24"/>
          <w:szCs w:val="24"/>
          <w:lang w:eastAsia="ja-JP"/>
        </w:rPr>
        <w:br/>
        <w:t>7) оформление гигиенических заключений и т.д.</w:t>
      </w:r>
    </w:p>
    <w:p w:rsidR="002B3F73" w:rsidRPr="00791A84" w:rsidRDefault="002B3F73" w:rsidP="00791A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sz w:val="24"/>
          <w:szCs w:val="24"/>
          <w:lang w:eastAsia="ja-JP"/>
        </w:rPr>
        <w:t>Сертификация услуг (работ)</w:t>
      </w:r>
      <w:r w:rsidRPr="00791A84">
        <w:rPr>
          <w:rFonts w:ascii="Times New Roman" w:hAnsi="Times New Roman"/>
          <w:sz w:val="24"/>
          <w:szCs w:val="24"/>
          <w:lang w:eastAsia="ja-JP"/>
        </w:rPr>
        <w:t> — это независимое подтверждение соответствия утвержденным требованиям с целью соблюдения «Закона о защите прав потребителей» поставщиком работ и услуг на территории Российской Федерации.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791A84">
        <w:rPr>
          <w:rFonts w:ascii="Times New Roman" w:hAnsi="Times New Roman"/>
          <w:sz w:val="24"/>
          <w:szCs w:val="24"/>
          <w:lang w:eastAsia="ja-JP"/>
        </w:rPr>
        <w:t>Правила сертификации услуг (работ) регламентируются Постановлением Госстандарта РФ от 05.08.1997 N 17 «О принятии и введении в действие Правил сертификации.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791A84">
        <w:rPr>
          <w:rFonts w:ascii="Times New Roman" w:hAnsi="Times New Roman"/>
          <w:sz w:val="24"/>
          <w:szCs w:val="24"/>
          <w:lang w:eastAsia="ja-JP"/>
        </w:rPr>
        <w:t>Одним из самых распространенных сертификатов качества в России является сертификат соответствия, который должен быть оформлен в установленном порядке в соответствии с законом Российской Федерации. Такой сертификат может оформляться на разнообразные товары и услуги. Сертификат соответствия позволяет обеспечить здоровье потребителя и охрану окружающей среды.</w:t>
      </w:r>
    </w:p>
    <w:p w:rsidR="002B3F73" w:rsidRPr="00791A84" w:rsidRDefault="002B3F73" w:rsidP="00791A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791A84">
        <w:rPr>
          <w:rFonts w:ascii="Times New Roman" w:hAnsi="Times New Roman"/>
          <w:sz w:val="24"/>
          <w:szCs w:val="24"/>
          <w:lang w:eastAsia="ja-JP"/>
        </w:rPr>
        <w:t>Пожарный сертификат следует получать для продукции, которая подлежит обязательной сертификации в области пожарной безопасности.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sz w:val="24"/>
          <w:szCs w:val="24"/>
          <w:lang w:eastAsia="ja-JP"/>
        </w:rPr>
        <w:t>2. Маркировка как средство товарной информации</w:t>
      </w:r>
    </w:p>
    <w:p w:rsidR="002B3F73" w:rsidRPr="00791A84" w:rsidRDefault="002B3F73" w:rsidP="00791A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sz w:val="24"/>
          <w:szCs w:val="24"/>
          <w:lang w:eastAsia="ja-JP"/>
        </w:rPr>
        <w:t>Маркировка</w:t>
      </w:r>
      <w:r w:rsidRPr="00791A84">
        <w:rPr>
          <w:rFonts w:ascii="Times New Roman" w:hAnsi="Times New Roman"/>
          <w:sz w:val="24"/>
          <w:szCs w:val="24"/>
          <w:lang w:eastAsia="ja-JP"/>
        </w:rPr>
        <w:t> — текст, условное обозначение или рисунок, нанесенные на упаковку или </w:t>
      </w:r>
      <w:hyperlink r:id="rId7" w:history="1">
        <w:r w:rsidRPr="00791A84">
          <w:rPr>
            <w:rFonts w:ascii="Times New Roman" w:hAnsi="Times New Roman"/>
            <w:sz w:val="24"/>
            <w:szCs w:val="24"/>
            <w:lang w:eastAsia="ja-JP"/>
          </w:rPr>
          <w:t>товар</w:t>
        </w:r>
      </w:hyperlink>
      <w:r w:rsidRPr="00791A84">
        <w:rPr>
          <w:rFonts w:ascii="Times New Roman" w:hAnsi="Times New Roman"/>
          <w:sz w:val="24"/>
          <w:szCs w:val="24"/>
          <w:lang w:eastAsia="ja-JP"/>
        </w:rPr>
        <w:t> и другие вспомогательные средства.</w:t>
      </w:r>
    </w:p>
    <w:p w:rsidR="002B3F73" w:rsidRPr="00791A84" w:rsidRDefault="002B3F73" w:rsidP="00791A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791A84">
        <w:rPr>
          <w:rFonts w:ascii="Times New Roman" w:hAnsi="Times New Roman"/>
          <w:sz w:val="24"/>
          <w:szCs w:val="24"/>
          <w:lang w:eastAsia="ja-JP"/>
        </w:rPr>
        <w:t>Главным назначением маркировки является </w:t>
      </w:r>
      <w:r w:rsidRPr="00791A84">
        <w:rPr>
          <w:rFonts w:ascii="Times New Roman" w:hAnsi="Times New Roman"/>
          <w:b/>
          <w:bCs/>
          <w:sz w:val="24"/>
          <w:szCs w:val="24"/>
          <w:lang w:eastAsia="ja-JP"/>
        </w:rPr>
        <w:t>доведение основных сведений о товаре до потребителей</w:t>
      </w:r>
      <w:r w:rsidRPr="00791A84">
        <w:rPr>
          <w:rFonts w:ascii="Times New Roman" w:hAnsi="Times New Roman"/>
          <w:sz w:val="24"/>
          <w:szCs w:val="24"/>
          <w:lang w:eastAsia="ja-JP"/>
        </w:rPr>
        <w:t>, а также идентификация товара.</w:t>
      </w:r>
    </w:p>
    <w:p w:rsidR="002B3F73" w:rsidRPr="00791A84" w:rsidRDefault="002B3F73" w:rsidP="00791A84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sz w:val="24"/>
          <w:szCs w:val="24"/>
          <w:lang w:eastAsia="ja-JP"/>
        </w:rPr>
        <w:t>Функции маркировки</w:t>
      </w:r>
    </w:p>
    <w:p w:rsidR="002B3F73" w:rsidRPr="00791A84" w:rsidRDefault="002B3F73" w:rsidP="00791A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sz w:val="24"/>
          <w:szCs w:val="24"/>
          <w:lang w:eastAsia="ja-JP"/>
        </w:rPr>
        <w:t>Информационная функция</w:t>
      </w:r>
      <w:r w:rsidRPr="00791A84">
        <w:rPr>
          <w:rFonts w:ascii="Times New Roman" w:hAnsi="Times New Roman"/>
          <w:sz w:val="24"/>
          <w:szCs w:val="24"/>
          <w:lang w:eastAsia="ja-JP"/>
        </w:rPr>
        <w:t> — доведение до заинтересованных субъектов всех необходимых сведений о товаре, регламентируемых Федеральным законом «О защите прав потребителей».</w:t>
      </w:r>
    </w:p>
    <w:p w:rsidR="002B3F73" w:rsidRPr="00791A84" w:rsidRDefault="002B3F73" w:rsidP="00791A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791A84">
        <w:rPr>
          <w:rFonts w:ascii="Times New Roman" w:hAnsi="Times New Roman"/>
          <w:sz w:val="24"/>
          <w:szCs w:val="24"/>
          <w:lang w:eastAsia="ja-JP"/>
        </w:rPr>
        <w:t>В соответствии с этим Законом продавец обязан предоставить приобретателю следующую информацию о товаре:</w:t>
      </w:r>
    </w:p>
    <w:p w:rsidR="002B3F73" w:rsidRPr="00791A84" w:rsidRDefault="002B3F73" w:rsidP="00791A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ja-JP"/>
        </w:rPr>
      </w:pPr>
      <w:r w:rsidRPr="00791A84">
        <w:rPr>
          <w:rFonts w:ascii="Times New Roman" w:hAnsi="Times New Roman"/>
          <w:sz w:val="24"/>
          <w:szCs w:val="24"/>
          <w:lang w:eastAsia="ja-JP"/>
        </w:rPr>
        <w:t>адрес (место нахождения);</w:t>
      </w:r>
    </w:p>
    <w:p w:rsidR="002B3F73" w:rsidRPr="00791A84" w:rsidRDefault="002B3F73" w:rsidP="00791A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lastRenderedPageBreak/>
        <w:t>фирменное наименование (наименование) изготовителя (исполнителя, продавца), импортера;</w:t>
      </w:r>
    </w:p>
    <w:p w:rsidR="002B3F73" w:rsidRPr="00791A84" w:rsidRDefault="002B3F73" w:rsidP="00791A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наименование технического регламента или иное обозначение об обязательном подтверждении соответствия товара;</w:t>
      </w:r>
    </w:p>
    <w:p w:rsidR="002B3F73" w:rsidRPr="00791A84" w:rsidRDefault="002B3F73" w:rsidP="00791A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сведения об основных потребительских свойствах товаров</w:t>
      </w:r>
    </w:p>
    <w:p w:rsidR="002B3F73" w:rsidRPr="00791A84" w:rsidRDefault="002B3F73" w:rsidP="00791A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сведения о составе (в том числе наименования использованных в процессе изготовления пищевых добавок, биологически активных добавок, а также компонентов, полученных с применением </w:t>
      </w:r>
      <w:proofErr w:type="spellStart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генно-инженерно-модифицированных</w:t>
      </w:r>
      <w:proofErr w:type="spellEnd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 организмов, в случае, если их содержание в таком компоненте </w:t>
      </w:r>
      <w:proofErr w:type="spellStart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превьппает</w:t>
      </w:r>
      <w:proofErr w:type="spellEnd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 0,9 %)</w:t>
      </w:r>
    </w:p>
    <w:p w:rsidR="002B3F73" w:rsidRPr="00791A84" w:rsidRDefault="002B3F73" w:rsidP="00791A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о пищевой ценности, назначении, об условиях применения и хранения, о способах изготовления готовых блюд, весе (объеме), дате и месте изготовления и упаковки (расфасовки), а также о противопоказаниях для их применения при отдельных заболеваниях; правила и условия эффективного и безопасного использования товаров;</w:t>
      </w:r>
    </w:p>
    <w:p w:rsidR="002B3F73" w:rsidRPr="00791A84" w:rsidRDefault="002B3F73" w:rsidP="00791A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информацию об энергетической эффективности товаров при необходимости;</w:t>
      </w:r>
    </w:p>
    <w:p w:rsidR="002B3F73" w:rsidRPr="00791A84" w:rsidRDefault="002B3F73" w:rsidP="00791A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срок службы или срок годности товаров, а также сведения о действиях потребителя по истечении указанных сроков и возможных последствиях при их невыполнении, если товары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Идентифицирующая функция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 — доведение до потребителей, продавцов, экспертов и контролирующих органов информации, позволяющей идентифицировать товары — установить их соответствие действующим законам, </w:t>
      </w:r>
      <w:proofErr w:type="spellStart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ГОСТам</w:t>
      </w:r>
      <w:proofErr w:type="spellEnd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, договорам по ассортиментной принадлежности, </w:t>
      </w:r>
      <w:hyperlink r:id="rId8" w:history="1">
        <w:r w:rsidRPr="00791A84">
          <w:rPr>
            <w:rFonts w:ascii="Times New Roman" w:hAnsi="Times New Roman"/>
            <w:color w:val="000000"/>
            <w:sz w:val="24"/>
            <w:szCs w:val="24"/>
            <w:u w:val="single"/>
            <w:lang w:eastAsia="ja-JP"/>
          </w:rPr>
          <w:t>качеству</w:t>
        </w:r>
      </w:hyperlink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и безопасности.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Структура товарной маркировки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Товарная маркировка является первым информационным блоком, с которым встречается потребитель при покупке товара, и содержит всю основную информацию.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При этом маркировка товаров должна быть:</w:t>
      </w:r>
    </w:p>
    <w:p w:rsidR="002B3F73" w:rsidRPr="00791A84" w:rsidRDefault="002B3F73" w:rsidP="00791A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четкой и разборчивой, выделяться или размещаться на фоне, контрастном по отношению к цвету упаковки (изделия);</w:t>
      </w:r>
    </w:p>
    <w:p w:rsidR="002B3F73" w:rsidRPr="00791A84" w:rsidRDefault="002B3F73" w:rsidP="00791A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proofErr w:type="gramStart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устойчивой</w:t>
      </w:r>
      <w:proofErr w:type="gramEnd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 к воздействию климатических факторов;</w:t>
      </w:r>
    </w:p>
    <w:p w:rsidR="002B3F73" w:rsidRPr="00791A84" w:rsidRDefault="002B3F73" w:rsidP="00791A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сохраняться в течение всего допустимого срока использования товара;</w:t>
      </w:r>
    </w:p>
    <w:p w:rsidR="002B3F73" w:rsidRPr="00791A84" w:rsidRDefault="002B3F73" w:rsidP="00791A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proofErr w:type="gramStart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достаточной</w:t>
      </w:r>
      <w:proofErr w:type="gramEnd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 для обеспечения безопасного обращения с товарами.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В структуре маркировки можно выделить </w:t>
      </w: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три основных элемента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:</w:t>
      </w:r>
    </w:p>
    <w:p w:rsidR="002B3F73" w:rsidRPr="00791A84" w:rsidRDefault="002B3F73" w:rsidP="00791A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текст;</w:t>
      </w:r>
    </w:p>
    <w:p w:rsidR="002B3F73" w:rsidRPr="00791A84" w:rsidRDefault="002B3F73" w:rsidP="00791A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рисунок;</w:t>
      </w:r>
    </w:p>
    <w:p w:rsidR="002B3F73" w:rsidRPr="00791A84" w:rsidRDefault="002B3F73" w:rsidP="00791A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информационные знаки.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Текст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является наиболее распространенным элементом, наиболее доступным для потребителей и других субъектов рыночных отношений. В тексте товарной маркировки могут быть использованы все формы товарной информации.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К нему предъявляются требования в соответствии с Законом РФ «О защите прав потребителей», ГОСТ </w:t>
      </w:r>
      <w:proofErr w:type="gramStart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Р</w:t>
      </w:r>
      <w:proofErr w:type="gramEnd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 51074-2003 «Продукты пищевые. Информация для потребителя», а также </w:t>
      </w:r>
      <w:proofErr w:type="spellStart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ГОСТами</w:t>
      </w:r>
      <w:proofErr w:type="spellEnd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 на маркировку групп непродовольственных товаров.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Маркировка продовольственных товаров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Должна содержать следующую информацию:</w:t>
      </w:r>
    </w:p>
    <w:p w:rsidR="002B3F73" w:rsidRPr="00791A84" w:rsidRDefault="002B3F73" w:rsidP="00791A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наименование продукта и его вид, сорт, марку;</w:t>
      </w:r>
    </w:p>
    <w:p w:rsidR="002B3F73" w:rsidRPr="00791A84" w:rsidRDefault="002B3F73" w:rsidP="00791A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наименование страны, производителя и его адрес;</w:t>
      </w:r>
    </w:p>
    <w:p w:rsidR="002B3F73" w:rsidRPr="00791A84" w:rsidRDefault="002B3F73" w:rsidP="00791A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массу нетто или объем продукта;</w:t>
      </w:r>
    </w:p>
    <w:p w:rsidR="002B3F73" w:rsidRPr="00791A84" w:rsidRDefault="002B3F73" w:rsidP="00791A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состав — наименования основных ингредиентов, входящих в состав продукта, включая пищевые добавки;</w:t>
      </w:r>
    </w:p>
    <w:p w:rsidR="002B3F73" w:rsidRPr="00791A84" w:rsidRDefault="002B3F73" w:rsidP="00791A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пищевую ценность (калорийность, количество белков, жиров и углеводов, а также наличие витаминов);</w:t>
      </w:r>
    </w:p>
    <w:p w:rsidR="002B3F73" w:rsidRPr="00791A84" w:rsidRDefault="002B3F73" w:rsidP="00791A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условия хранения;</w:t>
      </w:r>
    </w:p>
    <w:p w:rsidR="002B3F73" w:rsidRPr="00791A84" w:rsidRDefault="002B3F73" w:rsidP="00791A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срок годности, дату изготовления;</w:t>
      </w:r>
    </w:p>
    <w:p w:rsidR="002B3F73" w:rsidRPr="00791A84" w:rsidRDefault="002B3F73" w:rsidP="00791A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lastRenderedPageBreak/>
        <w:t>способ приготовления (для полуфабрикатов и продуктов, предназначенных для детского питания);</w:t>
      </w:r>
    </w:p>
    <w:p w:rsidR="002B3F73" w:rsidRPr="00791A84" w:rsidRDefault="002B3F73" w:rsidP="00791A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рекомендации по использованию (для биологически активных пищевых добавок);</w:t>
      </w:r>
    </w:p>
    <w:p w:rsidR="002B3F73" w:rsidRPr="00791A84" w:rsidRDefault="002B3F73" w:rsidP="00791A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обозначение нормативно-технического документа, на основании которого произведен товар; информацию о подтверждении соответствия.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Маркировка непродовольственных товаров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Должна содержать следующую информацию:</w:t>
      </w:r>
    </w:p>
    <w:p w:rsidR="002B3F73" w:rsidRPr="00791A84" w:rsidRDefault="002B3F73" w:rsidP="00791A8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наименование товара;</w:t>
      </w:r>
    </w:p>
    <w:p w:rsidR="002B3F73" w:rsidRPr="00791A84" w:rsidRDefault="002B3F73" w:rsidP="00791A8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наименование страны, производителя, его адрес;</w:t>
      </w:r>
    </w:p>
    <w:p w:rsidR="002B3F73" w:rsidRPr="00791A84" w:rsidRDefault="002B3F73" w:rsidP="00791A8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назначение (область использования);</w:t>
      </w:r>
    </w:p>
    <w:p w:rsidR="002B3F73" w:rsidRPr="00791A84" w:rsidRDefault="002B3F73" w:rsidP="00791A8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основные свойства и характеристики;</w:t>
      </w:r>
    </w:p>
    <w:p w:rsidR="002B3F73" w:rsidRPr="00791A84" w:rsidRDefault="002B3F73" w:rsidP="00791A8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правила и условия эффективного и безопасного использования;</w:t>
      </w:r>
    </w:p>
    <w:p w:rsidR="002B3F73" w:rsidRPr="00791A84" w:rsidRDefault="002B3F73" w:rsidP="00791A8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обозначение нормативно-технического документа, на основании которого произведен товар;</w:t>
      </w:r>
    </w:p>
    <w:p w:rsidR="002B3F73" w:rsidRPr="00791A84" w:rsidRDefault="002B3F73" w:rsidP="00791A8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информация о подтверждении соответствия.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Рисунок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наносится на товар для выполнения эмоциональной и мотивационной функции. Именно наличие красочного рисунка способствует выбору товара потребителями. Однако он не всегда присутствует на маркировке.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Информационные знаки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представляют собой краткие и информативные изображения, несущие определенную информацию. Многие информационные знаки расшифровать под силу только специалистам в области торговли. Применяемые в настоящее время информационные знаки разделяют на следующие группы: товарные знаки, знаки наименования мест происхождения товаров, знаки соответствия или качества, штриховые коды, компонентные знаки, размерные, эксплуатационные, манипуляционные, предупредительные, экологические.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Виды маркировки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Маркировка бывает:</w:t>
      </w:r>
    </w:p>
    <w:p w:rsidR="002B3F73" w:rsidRPr="00791A84" w:rsidRDefault="002B3F73" w:rsidP="00791A8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Производственная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— маркировка, наносимая </w:t>
      </w:r>
      <w:hyperlink r:id="rId9" w:history="1">
        <w:r w:rsidRPr="00791A84">
          <w:rPr>
            <w:rFonts w:ascii="Times New Roman" w:hAnsi="Times New Roman"/>
            <w:color w:val="000000"/>
            <w:sz w:val="24"/>
            <w:szCs w:val="24"/>
            <w:u w:val="single"/>
            <w:lang w:eastAsia="ja-JP"/>
          </w:rPr>
          <w:t>предприятием</w:t>
        </w:r>
      </w:hyperlink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— изготовителем товаров и регламентируемая в первую очередь ФЗ «О защите прав потребителей» и действующими техническими регламентами на продукцию;</w:t>
      </w:r>
    </w:p>
    <w:p w:rsidR="002B3F73" w:rsidRPr="00791A84" w:rsidRDefault="002B3F73" w:rsidP="00791A8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Торговая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— маркировка, наносимая поставщиком или продавцом товаров (услуг).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Производственная маркировка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proofErr w:type="gramStart"/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Носители производственной маркировки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 — этикетки, </w:t>
      </w:r>
      <w:proofErr w:type="spellStart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кольеретки</w:t>
      </w:r>
      <w:proofErr w:type="spellEnd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, вкладыши, ярлыки, бирки, контрольные ленты, клейма, штампы.</w:t>
      </w:r>
      <w:proofErr w:type="gramEnd"/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Этикетка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Этикетка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— </w:t>
      </w: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основной носитель </w:t>
      </w:r>
      <w:hyperlink r:id="rId10" w:history="1">
        <w:r w:rsidRPr="00791A84">
          <w:rPr>
            <w:rFonts w:ascii="Times New Roman" w:hAnsi="Times New Roman"/>
            <w:b/>
            <w:bCs/>
            <w:color w:val="000000"/>
            <w:sz w:val="24"/>
            <w:szCs w:val="24"/>
            <w:u w:val="single"/>
            <w:lang w:eastAsia="ja-JP"/>
          </w:rPr>
          <w:t>информации о товаре</w:t>
        </w:r>
      </w:hyperlink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, на которой указываются все сведения, необходимые для субъектов рыночных отношений. Этикетки печатаются типографским способом и приклеиваются на товар или упаковку, наносятся литографическим способом на банки консервов, наносятся с помощью лазера на этикетку или сам товар (дата изготовления и срок годности товара).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noProof/>
          <w:color w:val="181818"/>
          <w:sz w:val="24"/>
          <w:szCs w:val="24"/>
          <w:lang w:eastAsia="ja-JP"/>
        </w:rPr>
        <w:drawing>
          <wp:inline distT="0" distB="0" distL="0" distR="0">
            <wp:extent cx="1619250" cy="2057400"/>
            <wp:effectExtent l="19050" t="0" r="0" b="0"/>
            <wp:docPr id="1" name="Рисунок 1" descr="hello_html_m21fcd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1fcd29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</w:pPr>
      <w:proofErr w:type="spellStart"/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Кольеретка</w:t>
      </w:r>
      <w:proofErr w:type="spellEnd"/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proofErr w:type="spellStart"/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lastRenderedPageBreak/>
        <w:t>Кольеретки</w:t>
      </w:r>
      <w:proofErr w:type="spellEnd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 — специальный вид этикетки, наносимый на горлышко бутылки алкогольной и безалкогольной продукции. Они не содержат большого объема информации, а иногда на них наносят лишь фирменный знак или наименование товара. Основная функция </w:t>
      </w:r>
      <w:proofErr w:type="spellStart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кольеретки</w:t>
      </w:r>
      <w:proofErr w:type="spellEnd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 — </w:t>
      </w: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создание эстетического образа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noProof/>
          <w:color w:val="181818"/>
          <w:sz w:val="24"/>
          <w:szCs w:val="24"/>
          <w:lang w:eastAsia="ja-JP"/>
        </w:rPr>
        <w:drawing>
          <wp:inline distT="0" distB="0" distL="0" distR="0">
            <wp:extent cx="1971675" cy="952500"/>
            <wp:effectExtent l="19050" t="0" r="9525" b="0"/>
            <wp:docPr id="2" name="Рисунок 2" descr="hello_html_77fa2a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7fa2af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Вкладыш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Вкладыши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— разновидность этикетки, которая содержит основные сведения о товаре и вкладывается в упаковку товара, когда поместить всю необходимую информацию на коробке не представляется возможным. Иногда помимо информативной части содержит </w:t>
      </w:r>
      <w:hyperlink r:id="rId13" w:history="1">
        <w:r w:rsidRPr="00791A84">
          <w:rPr>
            <w:rFonts w:ascii="Times New Roman" w:hAnsi="Times New Roman"/>
            <w:color w:val="000000"/>
            <w:sz w:val="24"/>
            <w:szCs w:val="24"/>
            <w:u w:val="single"/>
            <w:lang w:eastAsia="ja-JP"/>
          </w:rPr>
          <w:t>рекламу</w:t>
        </w:r>
      </w:hyperlink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. Чаще всего вкладыши можно увидеть в упаковках </w:t>
      </w:r>
      <w:hyperlink r:id="rId14" w:history="1">
        <w:r w:rsidRPr="00791A84">
          <w:rPr>
            <w:rFonts w:ascii="Times New Roman" w:hAnsi="Times New Roman"/>
            <w:color w:val="000000"/>
            <w:sz w:val="24"/>
            <w:szCs w:val="24"/>
            <w:u w:val="single"/>
            <w:lang w:eastAsia="ja-JP"/>
          </w:rPr>
          <w:t>парфюмерно-косметических товаров</w:t>
        </w:r>
      </w:hyperlink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, кондитерских товаров и лекарственных средств.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Бирка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Бирки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— носители маркировки, которые могут пришиваться, приклеиваться, подвешиваться на </w:t>
      </w:r>
      <w:hyperlink r:id="rId15" w:history="1">
        <w:r w:rsidRPr="00791A84">
          <w:rPr>
            <w:rFonts w:ascii="Times New Roman" w:hAnsi="Times New Roman"/>
            <w:color w:val="000000"/>
            <w:sz w:val="24"/>
            <w:szCs w:val="24"/>
            <w:u w:val="single"/>
            <w:lang w:eastAsia="ja-JP"/>
          </w:rPr>
          <w:t>товар</w:t>
        </w:r>
      </w:hyperlink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. На бирках в основном указывают фирменное наименование или товарный знак.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noProof/>
          <w:color w:val="181818"/>
          <w:sz w:val="24"/>
          <w:szCs w:val="24"/>
          <w:lang w:eastAsia="ja-JP"/>
        </w:rPr>
        <w:drawing>
          <wp:inline distT="0" distB="0" distL="0" distR="0">
            <wp:extent cx="1704975" cy="1905000"/>
            <wp:effectExtent l="19050" t="0" r="9525" b="0"/>
            <wp:docPr id="3" name="Рисунок 3" descr="hello_html_186ffb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86ffb7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Ярлык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Ярлыки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 точно так же, как и бирки, прикладываются, приклеиваются, </w:t>
      </w:r>
      <w:proofErr w:type="gramStart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пришиваются</w:t>
      </w:r>
      <w:proofErr w:type="gramEnd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 или подвешиваются на товар, но в отличие от бирок </w:t>
      </w: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содержат больше информации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, например сорт, марку, размер, дату выпуска и др.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Контрольная лента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Контрольные ленты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имеют небольшой размер, содержат в основном символическую информацию, дополняющую информацию на этикетках, ярлыках и бирках, а также используются в случае потери основной информации. Чаще всего размещаются на одежде и </w:t>
      </w:r>
      <w:hyperlink r:id="rId17" w:history="1">
        <w:r w:rsidRPr="00791A84">
          <w:rPr>
            <w:rFonts w:ascii="Times New Roman" w:hAnsi="Times New Roman"/>
            <w:color w:val="000000"/>
            <w:sz w:val="24"/>
            <w:szCs w:val="24"/>
            <w:u w:val="single"/>
            <w:lang w:eastAsia="ja-JP"/>
          </w:rPr>
          <w:t>обуви</w:t>
        </w:r>
      </w:hyperlink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noProof/>
          <w:color w:val="181818"/>
          <w:sz w:val="24"/>
          <w:szCs w:val="24"/>
          <w:lang w:eastAsia="ja-JP"/>
        </w:rPr>
        <w:drawing>
          <wp:inline distT="0" distB="0" distL="0" distR="0">
            <wp:extent cx="2228850" cy="1428750"/>
            <wp:effectExtent l="19050" t="0" r="0" b="0"/>
            <wp:docPr id="4" name="Рисунок 4" descr="hello_html_1f576a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f576a5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Клеймо и штамп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Клейма и штампы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— обозначения установленной формы, наносимые на товары, а также на упаковку и этикетки. В зависимости от того, где они нанесены, их делят на производственные и торговые, а в зависимости от своего назначения — на ветеринарные, карантинные, товароведные.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lastRenderedPageBreak/>
        <w:t>Примерами клейм и штампов служат ветеринарное клеймение туш убойных животных, вдавливание даты изготовления в сыры, штампование фирменной упаковки для предотвращения фальсификации товаров.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Торговая маркировка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Носители торговой маркировки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— товарные и кассовые чеки, а также ценники.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Торговая маркировка в отличие </w:t>
      </w:r>
      <w:proofErr w:type="gramStart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от</w:t>
      </w:r>
      <w:proofErr w:type="gramEnd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 производственной </w:t>
      </w: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несет в большей степени информацию о продавце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, а наносится, как правило, не на товар, а на носители. Информация, которая должна содержаться на этих носителях, регулируется Постановлением Правительства N 55 «Правила продажи отдельных видов товаров».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Кассовый чек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Кассовый чек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— документ, подтверждающий совершение договора купли-продажи. Это фискальный документ, имеющий отношение к </w:t>
      </w:r>
      <w:hyperlink r:id="rId19" w:history="1">
        <w:r w:rsidRPr="00791A84">
          <w:rPr>
            <w:rFonts w:ascii="Times New Roman" w:hAnsi="Times New Roman"/>
            <w:color w:val="000000"/>
            <w:sz w:val="24"/>
            <w:szCs w:val="24"/>
            <w:u w:val="single"/>
            <w:lang w:eastAsia="ja-JP"/>
          </w:rPr>
          <w:t>уплате налогов</w:t>
        </w:r>
      </w:hyperlink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, должен содержать следующие реквизиты:</w:t>
      </w:r>
    </w:p>
    <w:p w:rsidR="002B3F73" w:rsidRPr="00791A84" w:rsidRDefault="002B3F73" w:rsidP="00791A8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наименование предприятия-продавца;</w:t>
      </w:r>
    </w:p>
    <w:p w:rsidR="002B3F73" w:rsidRPr="00791A84" w:rsidRDefault="002B3F73" w:rsidP="00791A8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номер контрольно-кассовой машины;</w:t>
      </w:r>
    </w:p>
    <w:p w:rsidR="002B3F73" w:rsidRPr="00791A84" w:rsidRDefault="002B3F73" w:rsidP="00791A8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дату продажи;</w:t>
      </w:r>
    </w:p>
    <w:p w:rsidR="002B3F73" w:rsidRPr="00791A84" w:rsidRDefault="002B3F73" w:rsidP="00791A8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стоимость покупки.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noProof/>
          <w:color w:val="181818"/>
          <w:sz w:val="24"/>
          <w:szCs w:val="24"/>
          <w:lang w:eastAsia="ja-JP"/>
        </w:rPr>
        <w:drawing>
          <wp:inline distT="0" distB="0" distL="0" distR="0">
            <wp:extent cx="1543050" cy="2381250"/>
            <wp:effectExtent l="19050" t="0" r="0" b="0"/>
            <wp:docPr id="5" name="Рисунок 5" descr="hello_html_m27113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7113a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Товарный чек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выдается вместе с кассовым чеком при продаже </w:t>
      </w:r>
      <w:hyperlink r:id="rId21" w:history="1">
        <w:r w:rsidRPr="00791A84">
          <w:rPr>
            <w:rFonts w:ascii="Times New Roman" w:hAnsi="Times New Roman"/>
            <w:color w:val="000000"/>
            <w:sz w:val="24"/>
            <w:szCs w:val="24"/>
            <w:u w:val="single"/>
            <w:lang w:eastAsia="ja-JP"/>
          </w:rPr>
          <w:t>непродовольственных товаров</w:t>
        </w:r>
      </w:hyperlink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. При продаже </w:t>
      </w:r>
      <w:hyperlink r:id="rId22" w:history="1">
        <w:r w:rsidRPr="00791A84">
          <w:rPr>
            <w:rFonts w:ascii="Times New Roman" w:hAnsi="Times New Roman"/>
            <w:color w:val="000000"/>
            <w:sz w:val="24"/>
            <w:szCs w:val="24"/>
            <w:u w:val="single"/>
            <w:lang w:eastAsia="ja-JP"/>
          </w:rPr>
          <w:t>продовольственных товаров</w:t>
        </w:r>
      </w:hyperlink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может выдаваться вместе с кассовым чеком для детализации купленных товаров в отчетных документах, а при отсутствии контрольно-кассовых машин — в качестве подтверждения совершения купли-продажи. Должен содержать следующие реквизиты:</w:t>
      </w:r>
    </w:p>
    <w:p w:rsidR="002B3F73" w:rsidRPr="00791A84" w:rsidRDefault="002B3F73" w:rsidP="00791A8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наименование предприятия-продавца;</w:t>
      </w:r>
    </w:p>
    <w:p w:rsidR="002B3F73" w:rsidRPr="00791A84" w:rsidRDefault="002B3F73" w:rsidP="00791A8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наименование товара;</w:t>
      </w:r>
    </w:p>
    <w:p w:rsidR="002B3F73" w:rsidRPr="00791A84" w:rsidRDefault="002B3F73" w:rsidP="00791A8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размерные характеристики;</w:t>
      </w:r>
    </w:p>
    <w:p w:rsidR="002B3F73" w:rsidRPr="00791A84" w:rsidRDefault="002B3F73" w:rsidP="00791A8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цену;</w:t>
      </w:r>
    </w:p>
    <w:p w:rsidR="002B3F73" w:rsidRPr="00791A84" w:rsidRDefault="002B3F73" w:rsidP="00791A8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дату реализации.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noProof/>
          <w:color w:val="181818"/>
          <w:sz w:val="24"/>
          <w:szCs w:val="24"/>
          <w:lang w:eastAsia="ja-JP"/>
        </w:rPr>
        <w:drawing>
          <wp:inline distT="0" distB="0" distL="0" distR="0">
            <wp:extent cx="2581275" cy="1905000"/>
            <wp:effectExtent l="19050" t="0" r="9525" b="0"/>
            <wp:docPr id="6" name="Рисунок 6" descr="hello_html_798509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98509d8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Ценник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lastRenderedPageBreak/>
        <w:t>Ценник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— документ, который служит для доведения краткой информации о товаре и его </w:t>
      </w:r>
      <w:hyperlink r:id="rId24" w:history="1">
        <w:r w:rsidRPr="00791A84">
          <w:rPr>
            <w:rFonts w:ascii="Times New Roman" w:hAnsi="Times New Roman"/>
            <w:color w:val="000000"/>
            <w:sz w:val="24"/>
            <w:szCs w:val="24"/>
            <w:u w:val="single"/>
            <w:lang w:eastAsia="ja-JP"/>
          </w:rPr>
          <w:t>цене</w:t>
        </w:r>
      </w:hyperlink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до потребителя и является основанием для совершения сделки купли-продажи, поэтому в магазинах размешается строго под продаваемым товаром. Должен содержать следующую информацию:</w:t>
      </w:r>
    </w:p>
    <w:p w:rsidR="002B3F73" w:rsidRPr="00791A84" w:rsidRDefault="002B3F73" w:rsidP="00791A8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наименование предприятия-продавца;</w:t>
      </w:r>
    </w:p>
    <w:p w:rsidR="002B3F73" w:rsidRPr="00791A84" w:rsidRDefault="002B3F73" w:rsidP="00791A8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наименование товара;</w:t>
      </w:r>
    </w:p>
    <w:p w:rsidR="002B3F73" w:rsidRPr="00791A84" w:rsidRDefault="002B3F73" w:rsidP="00791A8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наименование предприятия-изготовителя;</w:t>
      </w:r>
    </w:p>
    <w:p w:rsidR="002B3F73" w:rsidRPr="00791A84" w:rsidRDefault="002B3F73" w:rsidP="00791A8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сорт;</w:t>
      </w:r>
    </w:p>
    <w:p w:rsidR="002B3F73" w:rsidRPr="00791A84" w:rsidRDefault="002B3F73" w:rsidP="00791A8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марку;</w:t>
      </w:r>
    </w:p>
    <w:p w:rsidR="002B3F73" w:rsidRPr="00791A84" w:rsidRDefault="002B3F73" w:rsidP="00791A8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срок годности;</w:t>
      </w:r>
    </w:p>
    <w:p w:rsidR="002B3F73" w:rsidRPr="00791A84" w:rsidRDefault="002B3F73" w:rsidP="00791A8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цену за единицу.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На обороте ценника продавец ставит дату заполнения, подпись заполнившего лица, а также печать организации. К сожалению, большинство ценников в </w:t>
      </w:r>
      <w:hyperlink r:id="rId25" w:history="1">
        <w:r w:rsidRPr="00791A84">
          <w:rPr>
            <w:rFonts w:ascii="Times New Roman" w:hAnsi="Times New Roman"/>
            <w:color w:val="000000"/>
            <w:sz w:val="24"/>
            <w:szCs w:val="24"/>
            <w:u w:val="single"/>
            <w:lang w:eastAsia="ja-JP"/>
          </w:rPr>
          <w:t>розничной торговой сети</w:t>
        </w:r>
      </w:hyperlink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не соответствует предъявляемым к ним требованиям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br/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3. ВОЗВРАТ НЕКАЧЕСТВЕННОГО ТОВАРА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В первую очередь стоит разобраться с тем, какими свойствами должен обладать товар, являющийся качественными. Они прописаны в законе с названием «О защите прав потребителей». Товар должен соответствовать: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 </w:t>
      </w:r>
    </w:p>
    <w:p w:rsidR="002B3F73" w:rsidRPr="00791A84" w:rsidRDefault="002B3F73" w:rsidP="00791A8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Условиям договора купли-продажи;</w:t>
      </w:r>
    </w:p>
    <w:p w:rsidR="002B3F73" w:rsidRPr="00791A84" w:rsidRDefault="002B3F73" w:rsidP="00791A8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Требованиям, которые были указаны в соответствующем законе или иных нормативных правовых актах (в частности, для группы продовольственных товаров это «Закон о качестве и безопасности пищевых продуктов»);</w:t>
      </w:r>
    </w:p>
    <w:p w:rsidR="002B3F73" w:rsidRPr="00791A84" w:rsidRDefault="002B3F73" w:rsidP="00791A8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Своему описанию или образцу;</w:t>
      </w:r>
    </w:p>
    <w:p w:rsidR="002B3F73" w:rsidRPr="00791A84" w:rsidRDefault="002B3F73" w:rsidP="00791A8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Характеристикам, которые позволяют применять данный товар по его непосредственному предназначению.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Таким образом, качество товара означает собой способность данного продукта исполнять свои функции. Право лица, совершившего покупку, на возврат своих денежных средств и некачественного товара, установлено статьей 18 Закона о защите прав потребителей. Оно не может быть заменено другими замещающими вариантами, которые предлагает продавец.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Порядок действий при приобретении некачественного товара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Если качество приобретенного товара вас не устроило, то, согласно статье 18 Закона о защите прав потребителей, вы имеете право выбрать одну из следующих альтернатив:</w:t>
      </w:r>
    </w:p>
    <w:p w:rsidR="002B3F73" w:rsidRPr="00791A84" w:rsidRDefault="002B3F73" w:rsidP="00791A8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потребовать замены на товар этой же марки (этих же модели и (или) артикула);</w:t>
      </w:r>
    </w:p>
    <w:p w:rsidR="002B3F73" w:rsidRPr="00791A84" w:rsidRDefault="002B3F73" w:rsidP="00791A8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:rsidR="002B3F73" w:rsidRPr="00791A84" w:rsidRDefault="002B3F73" w:rsidP="00791A8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потребовать соразмерного уменьшения покупной цены;</w:t>
      </w:r>
    </w:p>
    <w:p w:rsidR="002B3F73" w:rsidRPr="00791A84" w:rsidRDefault="002B3F73" w:rsidP="00791A8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2B3F73" w:rsidRPr="00791A84" w:rsidRDefault="002B3F73" w:rsidP="00791A8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2B3F73" w:rsidRPr="00791A84" w:rsidRDefault="002B3F73" w:rsidP="00791A8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Крупногабаритный товар: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br/>
        <w:t>Товар, имеющий крупные габариты, а также товар, имеющий вес более 5 кг, возвращается за счет продавца.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lastRenderedPageBreak/>
        <w:t>Технически сложные товары: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Ваши права также действительны и для категории технически сложных товаров, полный перечень которых можно посмотреть в Постановлении Правительства РФ (сотовые телефоны, бытовая техника и т.п.). Однако в случае приобретения таких товаров ваши права как покупателя несколько сужаются. В Постановлении Правительства РФ указан перечень технически сложных товаров, которые можно вернуть в магазин. Обычный товар или технически сложный товар, включенный в перечень, можно вернуть в течение срока в 15 дней после совершения сделки купли-продажи, не считая дня покупки.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По истечении данного срока осуществить возврат можно только в случае наличия принципиального недостатка, который не позволяет осуществлять эксплуатацию товара по его назначению. Причиной продления 15-дневного срока также могут стать нарушения сроков проведения ремонтных работ, установленные законом. Кроме того, вы можете даже при условии соблюдении сроков ремонта расторгнуть сделку купли-продажи, если работы по устранению недостатков проводились неоднократно, и вы были лишены права пользоваться своей покупкой в общей сложности в течение более чем 30 дней во время каждого из годов действия гарантии. Кроме того, вам не могут предоставить скидку на товар или соразмерное уменьшение цены за исключением случаев взаимной договоренности.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Возврат товара продавцу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Непосредственно само действие возвращения некачественного товара (вещи) в магазин с юридической точки зрения роли не играет. Важно выразить продавцу претензию о том, что вы хотите произвести возврат денежных средств, которые вы уплатили за товар. При этом под понятием «возврат некачественной продукции» подразумевают весь процесс в целом (независимо от того, был ли произведен физический возврат товара продавцу).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Сроки возврата некачественной продукции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Согласно закону о защите прав потребителей, ст. 19, вы можете предъявлять продавцу претензии о наличии недостатков в приобретенном товаре в течение либо гарантийного срока, либо всего срока годности. При установленном гарантийном сроке менее чем два года, либо при отсутствии определения гарантийного срока, вы можете выставлять свои требования продавцу в течение двух лет с момента получения на руки сомнительного товара.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Помимо этого, срок может быть расширен на то время, когда вы не могли эксплуатировать приобретенный товар по вине продавца. К примеру, согласно договору купли-продажи, вам должны были провести монтаж и настройку соответствующего оборудования. Кроме того, срок службы товаров начинает отсчитываться с момента того, как они были произведены, или имеет определенную дату.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Может ли покупатель потребовать возврата денежных средств за покупку после истечения гарантийного срока?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При возникновении определенных обстоятельств это возможно. Однако в таком случае вам придется выставлять свои претензии не продавцу, а производителю или импортеру. Данная возможность возникает, если в процессе эксплуатации устройства вы выявили существенный недостаток. При этом у вас есть доказательства того, что недостаток появился еще до момента получения товара на руки либо по тем причинам, которые возникли до данного момента. В подобных случаях вы можете потребовать безвозмездного устранения выявленных недостатков. Если ремонтные работы не были проведены в течение 20 дней, то вы можете возвратить товар изготовителю, потребовав при этом возврата уплаченных денежных средств.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Порядок возврата некачественного товара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Продавец должен удовлетворить требования о возврате уплаченных за некачественный товар денежных сре</w:t>
      </w:r>
      <w:proofErr w:type="gramStart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дств в т</w:t>
      </w:r>
      <w:proofErr w:type="gramEnd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ечение 10 дней. При этом он обязан возвратить ту сумму, которая соответствовала стоимости товара в день расчета. Если сроки не соблюдаются, то каждый день просрочки несет для продавца уплату дополнительно 1% от стоимости. Цена 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lastRenderedPageBreak/>
        <w:t>товара в момент выплаты денежных средств может быть меньше, чем та сумма, которую заплатил покупатель в момент совершения сделки купли-продажи. В этом случае покупатель может потребовать от продавца возместить разницу.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На практике продавцы пытаются ухватиться за любую зацепку, вместо того чтобы добросовестно выплатить деньги. Поэтому покупатель должен излагать свои требования в письменном заявлении. Также может потребоваться помощь профессиональных юристов из адвокатской консультации №46 «</w:t>
      </w:r>
      <w:proofErr w:type="spellStart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Заневская</w:t>
      </w:r>
      <w:proofErr w:type="spellEnd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». Обладая значительным опытом в разрешении подобных дел и зная обо всех нюансах, они обеспечат грамотное сопровождение всех ваших претензий, чтобы в конечном итоге вы получили обратно свои денежные средства. К примеру, не всем известно о том, что отсутствие чека о совершении сделки не является основанием для отказа в принятии претензии. Для этого достаточно показателей двух свидетелей о том, что договор на оказание услуг или приобретение товара был заключен</w:t>
      </w:r>
      <w:proofErr w:type="gramStart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.</w:t>
      </w:r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Т</w:t>
      </w:r>
      <w:proofErr w:type="gramEnd"/>
      <w:r w:rsidRPr="00791A84">
        <w:rPr>
          <w:rFonts w:ascii="Times New Roman" w:hAnsi="Times New Roman"/>
          <w:b/>
          <w:bCs/>
          <w:color w:val="181818"/>
          <w:sz w:val="24"/>
          <w:szCs w:val="24"/>
          <w:lang w:eastAsia="ja-JP"/>
        </w:rPr>
        <w:t>акие же правила действуют и при возврате денежных средств при некачественном оказании услуг.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Порядок действий при возвращении денежных средств за оказанные услуги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Сначала вам необходимо сделать копии документов, которые подтверждают факт приобретения вами товара или оказания услуг. К ним относятся: кассовые или товарные чеки, квитанции, эскизы, сметы и договоры. Если документы были утеряны, то предъявляйте свои претензии при помощи свидетельских показаний. Если продавец либо исполнитель отказывается принять их, то вам придется обращаться в суд для удовлетворения претензий.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Вам потребуется написать претензию на имя руководителя юридического лица или индивидуального предпринимателя, в чьем магазине вы приобрели товар или чьи исполнители оказывали вам услугу. Претензия должна быть составлена в двух экземплярах. К заявлению необходимо приложить копии документов, которые подтверждают факт совершения покупки или оказания услуги. В претензии должно быть изложено одно из ваших требований к продавцу (согласно ст. 20, 21, 22 закона о защите прав потребителей). От того, каким именно оно будет, зависит срок его исполнения. Также нужно указать ваши контактные данные.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Вручите ваши требования продавцу или исполнителю. Если вы совершали покупку в крупном торговом центре, то можете обратиться к специальному менеджеру. Ваш экземпляр претензии должен совершать отметку о приеме заявления от представителя продавца либо исполнителя услуг. На отметке должна быть указана дата приема документов.</w:t>
      </w:r>
    </w:p>
    <w:p w:rsidR="002B3F73" w:rsidRPr="00791A84" w:rsidRDefault="002B3F73" w:rsidP="00791A8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Продавец может провести проверку качества приобретенного товара, и обязан после этого дать вам ответ (заключение) в письменном виде.</w:t>
      </w:r>
    </w:p>
    <w:p w:rsidR="002B3F73" w:rsidRPr="00791A84" w:rsidRDefault="002B3F73" w:rsidP="00791A8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Когда продавец или исполнитель принимает товар на проверку качества, он должен оформить это действие, описав внешний вид и состояние товара, наличие или отсутствие пломб. Прежде чем подписывать документ, вы должны внимательно ознакомиться с ним.</w:t>
      </w:r>
    </w:p>
    <w:p w:rsidR="002B3F73" w:rsidRPr="00791A84" w:rsidRDefault="002B3F73" w:rsidP="00791A8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Согласно ст. 18 п.5 закона о защите прав потребителей, вы имеете право присутствовать при проверке качества приобретенного товара.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В том случае, если согласно результатам проведенной проверки </w:t>
      </w:r>
      <w:proofErr w:type="gramStart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продавец</w:t>
      </w:r>
      <w:proofErr w:type="gramEnd"/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 либо исполнитель уведомил вас о ее результатах:</w:t>
      </w:r>
    </w:p>
    <w:p w:rsidR="002B3F73" w:rsidRPr="00791A84" w:rsidRDefault="002B3F73" w:rsidP="00791A8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В товаре был найден брак, допущенный на стадии производства, либо услуга оказалась выполненной некачественной, то он должен удовлетворить ваши требования.</w:t>
      </w:r>
    </w:p>
    <w:p w:rsidR="002B3F73" w:rsidRPr="00791A84" w:rsidRDefault="002B3F73" w:rsidP="00791A8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>Брак в приобретенной продукции или выполненная услуга оказались некачественными по вине потребителя. В этом случае между продавцом (исполнителем услуг) и продавцом возникает спор о том, какие причины имеет возникновение недостатка. В таком случае в дело вступает Экспертиза товаров и услуг. Ее решение вы можете оспорить, обратившись в суд. Также вы можете присутствовать при проведении экспертизы товара.</w:t>
      </w:r>
    </w:p>
    <w:p w:rsidR="002B3F73" w:rsidRPr="00791A84" w:rsidRDefault="002B3F73" w:rsidP="00791A8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4"/>
          <w:szCs w:val="24"/>
          <w:lang w:eastAsia="ja-JP"/>
        </w:rPr>
      </w:pP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t xml:space="preserve">В случае отказа приема заявления продавцом или исполнителем либо отказа в проведении экспертизы вам нужно отправить письменно составленную претензию по почте, </w:t>
      </w:r>
      <w:r w:rsidRPr="00791A84">
        <w:rPr>
          <w:rFonts w:ascii="Times New Roman" w:hAnsi="Times New Roman"/>
          <w:color w:val="181818"/>
          <w:sz w:val="24"/>
          <w:szCs w:val="24"/>
          <w:lang w:eastAsia="ja-JP"/>
        </w:rPr>
        <w:lastRenderedPageBreak/>
        <w:t>воспользовавшись уведомлением о вручении. Также вам придется обращаться за защитой своих прав как потребителя в суд</w:t>
      </w: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P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A84">
        <w:rPr>
          <w:rFonts w:ascii="Times New Roman" w:hAnsi="Times New Roman"/>
          <w:b/>
          <w:sz w:val="24"/>
          <w:szCs w:val="24"/>
        </w:rPr>
        <w:lastRenderedPageBreak/>
        <w:t>Предмет</w:t>
      </w:r>
      <w:r w:rsidR="00791A84" w:rsidRPr="00791A84">
        <w:rPr>
          <w:rFonts w:ascii="Times New Roman" w:hAnsi="Times New Roman"/>
          <w:b/>
          <w:sz w:val="24"/>
          <w:szCs w:val="24"/>
        </w:rPr>
        <w:t xml:space="preserve"> - </w:t>
      </w:r>
      <w:r w:rsidRPr="00791A84">
        <w:rPr>
          <w:rFonts w:ascii="Times New Roman" w:hAnsi="Times New Roman"/>
          <w:b/>
          <w:sz w:val="24"/>
          <w:szCs w:val="24"/>
        </w:rPr>
        <w:t>Организация торговли продовольственными товарами</w:t>
      </w:r>
    </w:p>
    <w:p w:rsidR="00791A84" w:rsidRDefault="00791A84" w:rsidP="00791A84">
      <w:pPr>
        <w:spacing w:after="0" w:line="240" w:lineRule="auto"/>
        <w:ind w:right="375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2B3F73" w:rsidRPr="00791A84" w:rsidRDefault="00791A84" w:rsidP="00791A84">
      <w:pPr>
        <w:spacing w:after="0" w:line="240" w:lineRule="auto"/>
        <w:ind w:right="375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Тема. </w:t>
      </w:r>
      <w:r w:rsidR="002B3F73" w:rsidRPr="00791A84">
        <w:rPr>
          <w:rFonts w:ascii="Times New Roman" w:hAnsi="Times New Roman"/>
          <w:b/>
          <w:sz w:val="24"/>
          <w:szCs w:val="24"/>
        </w:rPr>
        <w:t>Практическое занятие №3</w:t>
      </w:r>
      <w:r w:rsidRPr="00791A84">
        <w:rPr>
          <w:rFonts w:ascii="Times New Roman" w:hAnsi="Times New Roman"/>
          <w:b/>
          <w:sz w:val="24"/>
          <w:szCs w:val="24"/>
        </w:rPr>
        <w:t xml:space="preserve">. </w:t>
      </w:r>
      <w:r w:rsidR="002B3F73" w:rsidRPr="00791A84">
        <w:rPr>
          <w:rFonts w:ascii="Times New Roman" w:hAnsi="Times New Roman"/>
          <w:b/>
          <w:sz w:val="24"/>
          <w:szCs w:val="24"/>
        </w:rPr>
        <w:t>Изучить упаковку и маркировку различных видов продовольственных товаров (данные оформить в таблицу)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b/>
          <w:i w:val="0"/>
          <w:sz w:val="24"/>
          <w:szCs w:val="24"/>
        </w:rPr>
        <w:t>Цель работы:</w:t>
      </w:r>
      <w:r w:rsidRPr="00791A84">
        <w:rPr>
          <w:sz w:val="24"/>
          <w:szCs w:val="24"/>
        </w:rPr>
        <w:t xml:space="preserve"> </w:t>
      </w:r>
      <w:r w:rsidRPr="00791A84">
        <w:rPr>
          <w:i w:val="0"/>
          <w:sz w:val="24"/>
          <w:szCs w:val="24"/>
        </w:rPr>
        <w:t xml:space="preserve">ознакомиться с основными видами и функциями маркировки и упаковки, изучить основные требования к маркировке товаров, ознакомиться с законодательной и нормативной базой. </w:t>
      </w:r>
    </w:p>
    <w:p w:rsidR="002B3F73" w:rsidRPr="00791A84" w:rsidRDefault="002B3F73" w:rsidP="00791A84">
      <w:pPr>
        <w:pStyle w:val="a9"/>
        <w:ind w:firstLine="284"/>
        <w:jc w:val="both"/>
        <w:rPr>
          <w:b/>
          <w:sz w:val="24"/>
          <w:szCs w:val="24"/>
        </w:rPr>
      </w:pPr>
      <w:r w:rsidRPr="00791A84">
        <w:rPr>
          <w:b/>
          <w:sz w:val="24"/>
          <w:szCs w:val="24"/>
        </w:rPr>
        <w:t>Теоретическая часть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b/>
          <w:i w:val="0"/>
          <w:sz w:val="24"/>
          <w:szCs w:val="24"/>
        </w:rPr>
        <w:t>Упаковка</w:t>
      </w:r>
      <w:r w:rsidRPr="00791A84">
        <w:rPr>
          <w:i w:val="0"/>
          <w:sz w:val="24"/>
          <w:szCs w:val="24"/>
        </w:rPr>
        <w:t xml:space="preserve"> - включает тару, в которую помещается продукция, этикетку и вкладыши.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b/>
          <w:i w:val="0"/>
          <w:sz w:val="24"/>
          <w:szCs w:val="24"/>
        </w:rPr>
        <w:t>Тара</w:t>
      </w:r>
      <w:r w:rsidRPr="00791A84">
        <w:rPr>
          <w:i w:val="0"/>
          <w:sz w:val="24"/>
          <w:szCs w:val="24"/>
        </w:rPr>
        <w:t xml:space="preserve"> - основной элемент упаковки, представляющий собой изделие для размещения и пространственного перемещения продукции.</w:t>
      </w:r>
    </w:p>
    <w:p w:rsidR="002B3F73" w:rsidRPr="00791A84" w:rsidRDefault="002B3F73" w:rsidP="00791A84">
      <w:pPr>
        <w:pStyle w:val="a9"/>
        <w:ind w:firstLine="284"/>
        <w:jc w:val="both"/>
        <w:rPr>
          <w:b/>
          <w:i w:val="0"/>
          <w:sz w:val="24"/>
          <w:szCs w:val="24"/>
        </w:rPr>
      </w:pPr>
      <w:r w:rsidRPr="00791A84">
        <w:rPr>
          <w:b/>
          <w:i w:val="0"/>
          <w:sz w:val="24"/>
          <w:szCs w:val="24"/>
        </w:rPr>
        <w:t>Классификация тары и упаковки: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 xml:space="preserve">1. </w:t>
      </w:r>
      <w:proofErr w:type="gramStart"/>
      <w:r w:rsidRPr="00791A84">
        <w:rPr>
          <w:sz w:val="24"/>
          <w:szCs w:val="24"/>
        </w:rPr>
        <w:t>По назначению</w:t>
      </w:r>
      <w:r w:rsidRPr="00791A84">
        <w:rPr>
          <w:i w:val="0"/>
          <w:sz w:val="24"/>
          <w:szCs w:val="24"/>
        </w:rPr>
        <w:t xml:space="preserve">: потребительская упаковка (внутренняя) - это флаконы и тубы, коробки, пакеты, банки и транспортная (внешняя) - это ящики, бочки, мешки. </w:t>
      </w:r>
      <w:proofErr w:type="gramEnd"/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2.</w:t>
      </w:r>
      <w:r w:rsidRPr="00791A84">
        <w:rPr>
          <w:sz w:val="24"/>
          <w:szCs w:val="24"/>
        </w:rPr>
        <w:t xml:space="preserve"> </w:t>
      </w:r>
      <w:proofErr w:type="gramStart"/>
      <w:r w:rsidRPr="00791A84">
        <w:rPr>
          <w:sz w:val="24"/>
          <w:szCs w:val="24"/>
        </w:rPr>
        <w:t>По применяемым материалам</w:t>
      </w:r>
      <w:r w:rsidRPr="00791A84">
        <w:rPr>
          <w:i w:val="0"/>
          <w:sz w:val="24"/>
          <w:szCs w:val="24"/>
        </w:rPr>
        <w:t>: деревянная, картонно-бумажная, металлическая, полимерная, стеклянная, керамическая, полиметаллическая, текстильная, комбинированная и др.</w:t>
      </w:r>
      <w:proofErr w:type="gramEnd"/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3.</w:t>
      </w:r>
      <w:r w:rsidRPr="00791A84">
        <w:rPr>
          <w:sz w:val="24"/>
          <w:szCs w:val="24"/>
        </w:rPr>
        <w:t xml:space="preserve"> По функциональному предназначению</w:t>
      </w:r>
      <w:r w:rsidRPr="00791A84">
        <w:rPr>
          <w:i w:val="0"/>
          <w:sz w:val="24"/>
          <w:szCs w:val="24"/>
        </w:rPr>
        <w:t xml:space="preserve">: </w:t>
      </w:r>
      <w:proofErr w:type="gramStart"/>
      <w:r w:rsidRPr="00791A84">
        <w:rPr>
          <w:i w:val="0"/>
          <w:sz w:val="24"/>
          <w:szCs w:val="24"/>
        </w:rPr>
        <w:t>потребительская</w:t>
      </w:r>
      <w:proofErr w:type="gramEnd"/>
      <w:r w:rsidRPr="00791A84">
        <w:rPr>
          <w:i w:val="0"/>
          <w:sz w:val="24"/>
          <w:szCs w:val="24"/>
        </w:rPr>
        <w:t>, производственная, транспортная. Отдельная группа - тара-оборудование как специальный упаковочный комплекс, предназначенный для размещения, транспортирования, временного хранения и непосредственной продажи из него товаров.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4.</w:t>
      </w:r>
      <w:r w:rsidRPr="00791A84">
        <w:rPr>
          <w:sz w:val="24"/>
          <w:szCs w:val="24"/>
        </w:rPr>
        <w:t xml:space="preserve"> По размерам</w:t>
      </w:r>
      <w:r w:rsidRPr="00791A84">
        <w:rPr>
          <w:i w:val="0"/>
          <w:sz w:val="24"/>
          <w:szCs w:val="24"/>
        </w:rPr>
        <w:t xml:space="preserve">: </w:t>
      </w:r>
      <w:proofErr w:type="gramStart"/>
      <w:r w:rsidRPr="00791A84">
        <w:rPr>
          <w:i w:val="0"/>
          <w:sz w:val="24"/>
          <w:szCs w:val="24"/>
        </w:rPr>
        <w:t>крупная</w:t>
      </w:r>
      <w:proofErr w:type="gramEnd"/>
      <w:r w:rsidRPr="00791A84">
        <w:rPr>
          <w:i w:val="0"/>
          <w:sz w:val="24"/>
          <w:szCs w:val="24"/>
        </w:rPr>
        <w:t xml:space="preserve"> и мелкая.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5.</w:t>
      </w:r>
      <w:r w:rsidRPr="00791A84">
        <w:rPr>
          <w:sz w:val="24"/>
          <w:szCs w:val="24"/>
        </w:rPr>
        <w:t xml:space="preserve"> По кратности использования</w:t>
      </w:r>
      <w:r w:rsidRPr="00791A84">
        <w:rPr>
          <w:i w:val="0"/>
          <w:sz w:val="24"/>
          <w:szCs w:val="24"/>
        </w:rPr>
        <w:t xml:space="preserve">: </w:t>
      </w:r>
      <w:proofErr w:type="gramStart"/>
      <w:r w:rsidRPr="00791A84">
        <w:rPr>
          <w:i w:val="0"/>
          <w:sz w:val="24"/>
          <w:szCs w:val="24"/>
        </w:rPr>
        <w:t>разовая</w:t>
      </w:r>
      <w:proofErr w:type="gramEnd"/>
      <w:r w:rsidRPr="00791A84">
        <w:rPr>
          <w:i w:val="0"/>
          <w:sz w:val="24"/>
          <w:szCs w:val="24"/>
        </w:rPr>
        <w:t xml:space="preserve"> (для однократного использования), возвратная (бывшая в употреблении и используемая повторно) и многооборотная (многократное использование). Возвратная тара отличается от многооборотной прочностными показателями и организационно-юридическими условиями сдачи и возврата для очередного использования.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 xml:space="preserve">6. </w:t>
      </w:r>
      <w:proofErr w:type="gramStart"/>
      <w:r w:rsidRPr="00791A84">
        <w:rPr>
          <w:sz w:val="24"/>
          <w:szCs w:val="24"/>
        </w:rPr>
        <w:t>По качеству конструктивного исполнения (по способности сохранять свою форму)</w:t>
      </w:r>
      <w:r w:rsidRPr="00791A84">
        <w:rPr>
          <w:i w:val="0"/>
          <w:sz w:val="24"/>
          <w:szCs w:val="24"/>
        </w:rPr>
        <w:t>: жесткая (не меняет своих форм и размеров - ящики из древесины, фанеры, шпона, гофрированного и сплошного картона, а также комбинированные; фляги, бидоны; бутыли стеклянные), полужесткая (менее устойчива и может частично менять свою форму) и мягкая (теряет свою форму после освобождения из-под продукта - тара из бумаги, искусственные и синтетические пленки).</w:t>
      </w:r>
      <w:proofErr w:type="gramEnd"/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7.</w:t>
      </w:r>
      <w:r w:rsidRPr="00791A84">
        <w:rPr>
          <w:sz w:val="24"/>
          <w:szCs w:val="24"/>
        </w:rPr>
        <w:t xml:space="preserve"> По способности противодействовать проникновению воздуха и влаги</w:t>
      </w:r>
      <w:r w:rsidRPr="00791A84">
        <w:rPr>
          <w:i w:val="0"/>
          <w:sz w:val="24"/>
          <w:szCs w:val="24"/>
        </w:rPr>
        <w:t>: герметичная (сборная банка цилиндрической и фигурной формы, штампованная банка и др.; разновидности герметичной тары - пыл</w:t>
      </w:r>
      <w:proofErr w:type="gramStart"/>
      <w:r w:rsidRPr="00791A84">
        <w:rPr>
          <w:i w:val="0"/>
          <w:sz w:val="24"/>
          <w:szCs w:val="24"/>
        </w:rPr>
        <w:t>е-</w:t>
      </w:r>
      <w:proofErr w:type="gramEnd"/>
      <w:r w:rsidRPr="00791A84">
        <w:rPr>
          <w:i w:val="0"/>
          <w:sz w:val="24"/>
          <w:szCs w:val="24"/>
        </w:rPr>
        <w:t xml:space="preserve">, </w:t>
      </w:r>
      <w:proofErr w:type="spellStart"/>
      <w:r w:rsidRPr="00791A84">
        <w:rPr>
          <w:i w:val="0"/>
          <w:sz w:val="24"/>
          <w:szCs w:val="24"/>
        </w:rPr>
        <w:t>свето</w:t>
      </w:r>
      <w:proofErr w:type="spellEnd"/>
      <w:r w:rsidRPr="00791A84">
        <w:rPr>
          <w:i w:val="0"/>
          <w:sz w:val="24"/>
          <w:szCs w:val="24"/>
        </w:rPr>
        <w:t xml:space="preserve">-, жиро, </w:t>
      </w:r>
      <w:proofErr w:type="spellStart"/>
      <w:r w:rsidRPr="00791A84">
        <w:rPr>
          <w:i w:val="0"/>
          <w:sz w:val="24"/>
          <w:szCs w:val="24"/>
        </w:rPr>
        <w:t>газо</w:t>
      </w:r>
      <w:proofErr w:type="spellEnd"/>
      <w:r w:rsidRPr="00791A84">
        <w:rPr>
          <w:i w:val="0"/>
          <w:sz w:val="24"/>
          <w:szCs w:val="24"/>
        </w:rPr>
        <w:t>- и паронепроницаемая тара) и негерметичная.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8.</w:t>
      </w:r>
      <w:r w:rsidRPr="00791A84">
        <w:rPr>
          <w:sz w:val="24"/>
          <w:szCs w:val="24"/>
        </w:rPr>
        <w:t xml:space="preserve"> По конструктивному исполнению</w:t>
      </w:r>
      <w:r w:rsidRPr="00791A84">
        <w:rPr>
          <w:i w:val="0"/>
          <w:sz w:val="24"/>
          <w:szCs w:val="24"/>
        </w:rPr>
        <w:t xml:space="preserve">: </w:t>
      </w:r>
      <w:proofErr w:type="gramStart"/>
      <w:r w:rsidRPr="00791A84">
        <w:rPr>
          <w:i w:val="0"/>
          <w:sz w:val="24"/>
          <w:szCs w:val="24"/>
        </w:rPr>
        <w:t>неразборная</w:t>
      </w:r>
      <w:proofErr w:type="gramEnd"/>
      <w:r w:rsidRPr="00791A84">
        <w:rPr>
          <w:i w:val="0"/>
          <w:sz w:val="24"/>
          <w:szCs w:val="24"/>
        </w:rPr>
        <w:t>, разборная, складная и разборно-складная.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9.</w:t>
      </w:r>
      <w:r w:rsidRPr="00791A84">
        <w:rPr>
          <w:sz w:val="24"/>
          <w:szCs w:val="24"/>
        </w:rPr>
        <w:t xml:space="preserve"> По наличию крышки или другого укупорочного средства</w:t>
      </w:r>
      <w:r w:rsidRPr="00791A84">
        <w:rPr>
          <w:i w:val="0"/>
          <w:sz w:val="24"/>
          <w:szCs w:val="24"/>
        </w:rPr>
        <w:t>: закрытая и открытая.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10.</w:t>
      </w:r>
      <w:r w:rsidRPr="00791A84">
        <w:rPr>
          <w:sz w:val="24"/>
          <w:szCs w:val="24"/>
        </w:rPr>
        <w:t xml:space="preserve"> По соединению</w:t>
      </w:r>
      <w:r w:rsidRPr="00791A84">
        <w:rPr>
          <w:i w:val="0"/>
          <w:sz w:val="24"/>
          <w:szCs w:val="24"/>
        </w:rPr>
        <w:t xml:space="preserve">: </w:t>
      </w:r>
      <w:proofErr w:type="gramStart"/>
      <w:r w:rsidRPr="00791A84">
        <w:rPr>
          <w:i w:val="0"/>
          <w:sz w:val="24"/>
          <w:szCs w:val="24"/>
        </w:rPr>
        <w:t>плотная</w:t>
      </w:r>
      <w:proofErr w:type="gramEnd"/>
      <w:r w:rsidRPr="00791A84">
        <w:rPr>
          <w:i w:val="0"/>
          <w:sz w:val="24"/>
          <w:szCs w:val="24"/>
        </w:rPr>
        <w:t xml:space="preserve"> (детали соединены между собой без просветов) и решетчатая (с заданными просветами).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11.</w:t>
      </w:r>
      <w:r w:rsidRPr="00791A84">
        <w:rPr>
          <w:sz w:val="24"/>
          <w:szCs w:val="24"/>
        </w:rPr>
        <w:t xml:space="preserve"> По функциональному назначению и особенностям конструктивных исполнений</w:t>
      </w:r>
      <w:r w:rsidRPr="00791A84">
        <w:rPr>
          <w:i w:val="0"/>
          <w:sz w:val="24"/>
          <w:szCs w:val="24"/>
        </w:rPr>
        <w:t>: изотермическая (внутри которой в течение определенного времени сохраняется заданная температура), изобарическая (внутри которой в течение определенного времени сохраняется заданное давление), аэрозольная (это изобарическая тара с распылительным клапаном, придающим продукции при ее потреблен</w:t>
      </w:r>
      <w:proofErr w:type="gramStart"/>
      <w:r w:rsidRPr="00791A84">
        <w:rPr>
          <w:i w:val="0"/>
          <w:sz w:val="24"/>
          <w:szCs w:val="24"/>
        </w:rPr>
        <w:t>ии аэ</w:t>
      </w:r>
      <w:proofErr w:type="gramEnd"/>
      <w:r w:rsidRPr="00791A84">
        <w:rPr>
          <w:i w:val="0"/>
          <w:sz w:val="24"/>
          <w:szCs w:val="24"/>
        </w:rPr>
        <w:t>розольное состояние).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12.</w:t>
      </w:r>
      <w:r w:rsidRPr="00791A84">
        <w:rPr>
          <w:sz w:val="24"/>
          <w:szCs w:val="24"/>
        </w:rPr>
        <w:t xml:space="preserve"> По принадлежности и условиям использования</w:t>
      </w:r>
      <w:r w:rsidRPr="00791A84">
        <w:rPr>
          <w:i w:val="0"/>
          <w:sz w:val="24"/>
          <w:szCs w:val="24"/>
        </w:rPr>
        <w:t xml:space="preserve">: </w:t>
      </w:r>
      <w:proofErr w:type="gramStart"/>
      <w:r w:rsidRPr="00791A84">
        <w:rPr>
          <w:i w:val="0"/>
          <w:sz w:val="24"/>
          <w:szCs w:val="24"/>
        </w:rPr>
        <w:t>производственная</w:t>
      </w:r>
      <w:proofErr w:type="gramEnd"/>
      <w:r w:rsidRPr="00791A84">
        <w:rPr>
          <w:i w:val="0"/>
          <w:sz w:val="24"/>
          <w:szCs w:val="24"/>
        </w:rPr>
        <w:t>, инвентарная, складская.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13.</w:t>
      </w:r>
      <w:r w:rsidRPr="00791A84">
        <w:rPr>
          <w:sz w:val="24"/>
          <w:szCs w:val="24"/>
        </w:rPr>
        <w:t xml:space="preserve"> По составному элементу</w:t>
      </w:r>
      <w:r w:rsidRPr="00791A84">
        <w:rPr>
          <w:i w:val="0"/>
          <w:sz w:val="24"/>
          <w:szCs w:val="24"/>
        </w:rPr>
        <w:t>: каркасная, стоечная, ящичная, сетчатая, коническая и другие.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lastRenderedPageBreak/>
        <w:t>14.</w:t>
      </w:r>
      <w:r w:rsidRPr="00791A84">
        <w:rPr>
          <w:sz w:val="24"/>
          <w:szCs w:val="24"/>
        </w:rPr>
        <w:t xml:space="preserve"> По характеру предназначения</w:t>
      </w:r>
      <w:r w:rsidRPr="00791A84">
        <w:rPr>
          <w:i w:val="0"/>
          <w:sz w:val="24"/>
          <w:szCs w:val="24"/>
        </w:rPr>
        <w:t>: универсальная (применяется для самого широкого перечня продукции) и специализированная (применяется для конкретной, с учетом ее формы и условий хранения и перевозки продукции).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 xml:space="preserve">Существует </w:t>
      </w:r>
      <w:r w:rsidRPr="00791A84">
        <w:rPr>
          <w:sz w:val="24"/>
          <w:szCs w:val="24"/>
        </w:rPr>
        <w:t>штабелируемая</w:t>
      </w:r>
      <w:r w:rsidRPr="00791A84">
        <w:rPr>
          <w:i w:val="0"/>
          <w:sz w:val="24"/>
          <w:szCs w:val="24"/>
        </w:rPr>
        <w:t xml:space="preserve"> упаковка, которая позволяет укладывать продукцию одну на другую несколькими рядами в устойчивый штабель с учетом ограничений по высоте и весу </w:t>
      </w:r>
      <w:proofErr w:type="spellStart"/>
      <w:r w:rsidRPr="00791A84">
        <w:rPr>
          <w:i w:val="0"/>
          <w:sz w:val="24"/>
          <w:szCs w:val="24"/>
        </w:rPr>
        <w:t>штабелирования</w:t>
      </w:r>
      <w:proofErr w:type="spellEnd"/>
      <w:r w:rsidRPr="00791A84">
        <w:rPr>
          <w:i w:val="0"/>
          <w:sz w:val="24"/>
          <w:szCs w:val="24"/>
        </w:rPr>
        <w:t xml:space="preserve">, которые указаны на ней; и </w:t>
      </w:r>
      <w:proofErr w:type="spellStart"/>
      <w:r w:rsidRPr="00791A84">
        <w:rPr>
          <w:sz w:val="24"/>
          <w:szCs w:val="24"/>
        </w:rPr>
        <w:t>нештабелируемая</w:t>
      </w:r>
      <w:proofErr w:type="spellEnd"/>
      <w:r w:rsidRPr="00791A84">
        <w:rPr>
          <w:i w:val="0"/>
          <w:sz w:val="24"/>
          <w:szCs w:val="24"/>
        </w:rPr>
        <w:t xml:space="preserve">. 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pacing w:val="-4"/>
          <w:sz w:val="24"/>
          <w:szCs w:val="24"/>
        </w:rPr>
      </w:pPr>
      <w:r w:rsidRPr="00791A84">
        <w:rPr>
          <w:i w:val="0"/>
          <w:spacing w:val="-4"/>
          <w:sz w:val="24"/>
          <w:szCs w:val="24"/>
        </w:rPr>
        <w:t xml:space="preserve">Существует также упаковка, называемая </w:t>
      </w:r>
      <w:r w:rsidRPr="00791A84">
        <w:rPr>
          <w:spacing w:val="-4"/>
          <w:sz w:val="24"/>
          <w:szCs w:val="24"/>
        </w:rPr>
        <w:t>мерной</w:t>
      </w:r>
      <w:r w:rsidRPr="00791A84">
        <w:rPr>
          <w:i w:val="0"/>
          <w:spacing w:val="-4"/>
          <w:sz w:val="24"/>
          <w:szCs w:val="24"/>
        </w:rPr>
        <w:t xml:space="preserve"> и </w:t>
      </w:r>
      <w:proofErr w:type="spellStart"/>
      <w:r w:rsidRPr="00791A84">
        <w:rPr>
          <w:spacing w:val="-4"/>
          <w:sz w:val="24"/>
          <w:szCs w:val="24"/>
        </w:rPr>
        <w:t>хозяйственно-бы-товой</w:t>
      </w:r>
      <w:proofErr w:type="spellEnd"/>
      <w:r w:rsidRPr="00791A84">
        <w:rPr>
          <w:i w:val="0"/>
          <w:spacing w:val="-4"/>
          <w:sz w:val="24"/>
          <w:szCs w:val="24"/>
        </w:rPr>
        <w:t>.</w:t>
      </w:r>
    </w:p>
    <w:p w:rsidR="002B3F73" w:rsidRPr="00791A84" w:rsidRDefault="002B3F73" w:rsidP="00791A84">
      <w:pPr>
        <w:pStyle w:val="a9"/>
        <w:ind w:firstLine="284"/>
        <w:jc w:val="both"/>
        <w:rPr>
          <w:b/>
          <w:i w:val="0"/>
          <w:sz w:val="24"/>
          <w:szCs w:val="24"/>
        </w:rPr>
      </w:pPr>
      <w:r w:rsidRPr="00791A84">
        <w:rPr>
          <w:b/>
          <w:sz w:val="24"/>
          <w:szCs w:val="24"/>
        </w:rPr>
        <w:t>Современные упаковки</w:t>
      </w:r>
      <w:r w:rsidRPr="00791A84">
        <w:rPr>
          <w:b/>
          <w:i w:val="0"/>
          <w:sz w:val="24"/>
          <w:szCs w:val="24"/>
        </w:rPr>
        <w:t>: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t>Вакуум-упаковка</w:t>
      </w:r>
      <w:r w:rsidRPr="00791A84">
        <w:rPr>
          <w:i w:val="0"/>
          <w:sz w:val="24"/>
          <w:szCs w:val="24"/>
        </w:rPr>
        <w:t xml:space="preserve"> - герметичная потребительская упаковка, в которой за счет отсоса воздуха создано давление ниже атмосферного.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proofErr w:type="spellStart"/>
      <w:r w:rsidRPr="00791A84">
        <w:rPr>
          <w:sz w:val="24"/>
          <w:szCs w:val="24"/>
        </w:rPr>
        <w:t>Пюр</w:t>
      </w:r>
      <w:proofErr w:type="spellEnd"/>
      <w:r w:rsidRPr="00791A84">
        <w:rPr>
          <w:sz w:val="24"/>
          <w:szCs w:val="24"/>
        </w:rPr>
        <w:t xml:space="preserve"> Пак, Тетра Пак, Тетра Брик и др.</w:t>
      </w:r>
      <w:r w:rsidRPr="00791A84">
        <w:rPr>
          <w:i w:val="0"/>
          <w:sz w:val="24"/>
          <w:szCs w:val="24"/>
        </w:rPr>
        <w:t xml:space="preserve"> - потребительская тара из коробочного картона с полиэтиленовым покрытием со сварным продольным швом и прямоугольным дном. После заполнения продуктом верх сваривается в виде лепестковой складки по ширине коробки. Рекомендуется для молочной продукции, соков и т.д.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t>Бутылки ПЭТФ</w:t>
      </w:r>
      <w:r w:rsidRPr="00791A84">
        <w:rPr>
          <w:i w:val="0"/>
          <w:sz w:val="24"/>
          <w:szCs w:val="24"/>
        </w:rPr>
        <w:t xml:space="preserve"> из </w:t>
      </w:r>
      <w:proofErr w:type="spellStart"/>
      <w:r w:rsidRPr="00791A84">
        <w:rPr>
          <w:i w:val="0"/>
          <w:sz w:val="24"/>
          <w:szCs w:val="24"/>
        </w:rPr>
        <w:t>полиэтилентерафтолата</w:t>
      </w:r>
      <w:proofErr w:type="spellEnd"/>
      <w:r w:rsidRPr="00791A84">
        <w:rPr>
          <w:i w:val="0"/>
          <w:sz w:val="24"/>
          <w:szCs w:val="24"/>
        </w:rPr>
        <w:t xml:space="preserve"> различной вместимости, формы и окраски. Рекомендуется для жидких пищевых продуктов.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proofErr w:type="spellStart"/>
      <w:r w:rsidRPr="00791A84">
        <w:rPr>
          <w:sz w:val="24"/>
          <w:szCs w:val="24"/>
        </w:rPr>
        <w:t>Ламистер</w:t>
      </w:r>
      <w:proofErr w:type="spellEnd"/>
      <w:r w:rsidRPr="00791A84">
        <w:rPr>
          <w:i w:val="0"/>
          <w:sz w:val="24"/>
          <w:szCs w:val="24"/>
        </w:rPr>
        <w:t xml:space="preserve"> - алюминиевая фольга, </w:t>
      </w:r>
      <w:proofErr w:type="spellStart"/>
      <w:r w:rsidRPr="00791A84">
        <w:rPr>
          <w:i w:val="0"/>
          <w:sz w:val="24"/>
          <w:szCs w:val="24"/>
        </w:rPr>
        <w:t>склееная</w:t>
      </w:r>
      <w:proofErr w:type="spellEnd"/>
      <w:r w:rsidRPr="00791A84">
        <w:rPr>
          <w:i w:val="0"/>
          <w:sz w:val="24"/>
          <w:szCs w:val="24"/>
        </w:rPr>
        <w:t xml:space="preserve"> с полипропиленом, используется для кулинарной продукции, изготавливаются банки для пресервов и консервов.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t>Алюминиевая фольга с лаковым покрытием</w:t>
      </w:r>
      <w:r w:rsidRPr="00791A84">
        <w:rPr>
          <w:i w:val="0"/>
          <w:sz w:val="24"/>
          <w:szCs w:val="24"/>
        </w:rPr>
        <w:t xml:space="preserve"> - упаковывают плавленые сыры, животные жиры и др.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t xml:space="preserve">Алюминиевая фольга в комбинации с бумагой </w:t>
      </w:r>
      <w:r w:rsidRPr="00791A84">
        <w:rPr>
          <w:i w:val="0"/>
          <w:sz w:val="24"/>
          <w:szCs w:val="24"/>
        </w:rPr>
        <w:t xml:space="preserve">- обладает большой механической прочностью и низкой </w:t>
      </w:r>
      <w:proofErr w:type="spellStart"/>
      <w:r w:rsidRPr="00791A84">
        <w:rPr>
          <w:i w:val="0"/>
          <w:sz w:val="24"/>
          <w:szCs w:val="24"/>
        </w:rPr>
        <w:t>ароматопроницаемостью</w:t>
      </w:r>
      <w:proofErr w:type="spellEnd"/>
      <w:r w:rsidRPr="00791A84">
        <w:rPr>
          <w:i w:val="0"/>
          <w:sz w:val="24"/>
          <w:szCs w:val="24"/>
        </w:rPr>
        <w:t>, благодаря чему используется для упаковки чая и других ароматических продуктов.</w:t>
      </w:r>
    </w:p>
    <w:p w:rsidR="002B3F73" w:rsidRPr="00791A84" w:rsidRDefault="002B3F73" w:rsidP="00791A84">
      <w:pPr>
        <w:pStyle w:val="a9"/>
        <w:ind w:firstLine="284"/>
        <w:jc w:val="both"/>
        <w:rPr>
          <w:b/>
          <w:i w:val="0"/>
          <w:sz w:val="24"/>
          <w:szCs w:val="24"/>
        </w:rPr>
      </w:pPr>
      <w:r w:rsidRPr="00791A84">
        <w:rPr>
          <w:b/>
          <w:i w:val="0"/>
          <w:sz w:val="24"/>
          <w:szCs w:val="24"/>
        </w:rPr>
        <w:t>Требования к различным видам упаковки и тары: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1. требования безопасности: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- защита товара от физико-химических и механических воздействий;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- экологическая безопасность и возможность рециркуляции и регенерации вышедшей из потребления упаковки.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2. требования маркетинга и торговли: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- сохранность и транспортабельность всех видов продукции;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- рациональное использование габаритов и грузовместимости транспортных средств и складских помещений;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- возможность применения средств комплексной механизации при погрузочно-разгрузочных работах;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- повышение качественного уровня организации торговли;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- максимальная информация потребителя о свойствах продукта, условиях его применения, особенностях хранения, перевозки и пр.;</w:t>
      </w:r>
    </w:p>
    <w:p w:rsidR="002B3F73" w:rsidRPr="00791A84" w:rsidRDefault="002B3F73" w:rsidP="00791A84">
      <w:pPr>
        <w:pStyle w:val="a9"/>
        <w:ind w:firstLine="284"/>
        <w:jc w:val="both"/>
        <w:rPr>
          <w:b/>
          <w:i w:val="0"/>
          <w:sz w:val="24"/>
          <w:szCs w:val="24"/>
        </w:rPr>
      </w:pPr>
      <w:r w:rsidRPr="00791A84">
        <w:rPr>
          <w:b/>
          <w:i w:val="0"/>
          <w:sz w:val="24"/>
          <w:szCs w:val="24"/>
        </w:rPr>
        <w:t>Функции тары и упаковки:</w:t>
      </w:r>
    </w:p>
    <w:p w:rsidR="002B3F73" w:rsidRPr="00791A84" w:rsidRDefault="002B3F73" w:rsidP="00791A84">
      <w:pPr>
        <w:pStyle w:val="a9"/>
        <w:numPr>
          <w:ilvl w:val="0"/>
          <w:numId w:val="19"/>
        </w:numPr>
        <w:ind w:left="0"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Упаковка как емкость для продукта.</w:t>
      </w:r>
    </w:p>
    <w:p w:rsidR="002B3F73" w:rsidRPr="00791A84" w:rsidRDefault="002B3F73" w:rsidP="00791A84">
      <w:pPr>
        <w:pStyle w:val="a9"/>
        <w:numPr>
          <w:ilvl w:val="0"/>
          <w:numId w:val="19"/>
        </w:numPr>
        <w:ind w:left="0"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Защитная функция - защита товара от физико-химических и механических воздействий.</w:t>
      </w:r>
    </w:p>
    <w:p w:rsidR="002B3F73" w:rsidRPr="00791A84" w:rsidRDefault="002B3F73" w:rsidP="00791A84">
      <w:pPr>
        <w:pStyle w:val="a9"/>
        <w:numPr>
          <w:ilvl w:val="0"/>
          <w:numId w:val="19"/>
        </w:numPr>
        <w:ind w:left="0"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Многофункциональное использование.</w:t>
      </w:r>
    </w:p>
    <w:p w:rsidR="002B3F73" w:rsidRPr="00791A84" w:rsidRDefault="002B3F73" w:rsidP="00791A84">
      <w:pPr>
        <w:pStyle w:val="a9"/>
        <w:numPr>
          <w:ilvl w:val="0"/>
          <w:numId w:val="19"/>
        </w:numPr>
        <w:ind w:left="0"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Информационная функция - информация потребителя о свойствах продукта, условиях его применения, особенностях хранения, перевозки и пр.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При проведении товароведной экспертизы обращают внимание на вид тары, состояние упаковки и маркировки продукта, которые определяют путем визуального осмотра.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b/>
          <w:i w:val="0"/>
          <w:sz w:val="24"/>
          <w:szCs w:val="24"/>
        </w:rPr>
        <w:t>Маркировка</w:t>
      </w:r>
      <w:r w:rsidRPr="00791A84">
        <w:rPr>
          <w:i w:val="0"/>
          <w:sz w:val="24"/>
          <w:szCs w:val="24"/>
        </w:rPr>
        <w:t xml:space="preserve"> - нанесение знаков, надписей и рисунков на товар или упаковку для их описания и указания способов перевозки, обработки и хранения.</w:t>
      </w:r>
    </w:p>
    <w:p w:rsidR="002B3F73" w:rsidRPr="00791A84" w:rsidRDefault="002B3F73" w:rsidP="00791A84">
      <w:pPr>
        <w:pStyle w:val="a9"/>
        <w:widowControl w:val="0"/>
        <w:ind w:firstLine="284"/>
        <w:jc w:val="both"/>
        <w:rPr>
          <w:i w:val="0"/>
          <w:sz w:val="24"/>
          <w:szCs w:val="24"/>
        </w:rPr>
      </w:pPr>
      <w:proofErr w:type="gramStart"/>
      <w:r w:rsidRPr="00791A84">
        <w:rPr>
          <w:i w:val="0"/>
          <w:sz w:val="24"/>
          <w:szCs w:val="24"/>
        </w:rPr>
        <w:t xml:space="preserve">В законе РФ «Об упаковке и маркировке потребительских товаров, реализуемых в сфере торговли и услуг» дано следующее определение маркировки - это текст, условные обозначения или рисунок, нанесенные на упаковку или на товар, предназначенные для идентификации товара или отдельных его свойств, для доведения до потребителя </w:t>
      </w:r>
      <w:r w:rsidRPr="00791A84">
        <w:rPr>
          <w:i w:val="0"/>
          <w:sz w:val="24"/>
          <w:szCs w:val="24"/>
        </w:rPr>
        <w:lastRenderedPageBreak/>
        <w:t>информации об изготовителях, количественных и качественных характеристиках товара.</w:t>
      </w:r>
      <w:proofErr w:type="gramEnd"/>
    </w:p>
    <w:p w:rsidR="002B3F73" w:rsidRPr="00791A84" w:rsidRDefault="002B3F73" w:rsidP="00791A84">
      <w:pPr>
        <w:pStyle w:val="a9"/>
        <w:widowControl w:val="0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 xml:space="preserve">Маркировка любого товара регламентируется соответствующим </w:t>
      </w:r>
      <w:proofErr w:type="spellStart"/>
      <w:r w:rsidRPr="00791A84">
        <w:rPr>
          <w:i w:val="0"/>
          <w:sz w:val="24"/>
          <w:szCs w:val="24"/>
        </w:rPr>
        <w:t>ГОСТом</w:t>
      </w:r>
      <w:proofErr w:type="spellEnd"/>
      <w:r w:rsidRPr="00791A84">
        <w:rPr>
          <w:i w:val="0"/>
          <w:sz w:val="24"/>
          <w:szCs w:val="24"/>
        </w:rPr>
        <w:t xml:space="preserve"> или ТУ на конкретную продукцию, ГОСТ 14192-96 «Маркировка грузов», законом РФ «О защите прав потребителя».</w:t>
      </w:r>
    </w:p>
    <w:p w:rsidR="002B3F73" w:rsidRPr="00791A84" w:rsidRDefault="002B3F73" w:rsidP="00791A84">
      <w:pPr>
        <w:pStyle w:val="a9"/>
        <w:ind w:firstLine="284"/>
        <w:jc w:val="both"/>
        <w:rPr>
          <w:b/>
          <w:i w:val="0"/>
          <w:sz w:val="24"/>
          <w:szCs w:val="24"/>
        </w:rPr>
      </w:pPr>
      <w:r w:rsidRPr="00791A84">
        <w:rPr>
          <w:b/>
          <w:i w:val="0"/>
          <w:sz w:val="24"/>
          <w:szCs w:val="24"/>
        </w:rPr>
        <w:t>Классификация маркировки по основным функциям:</w:t>
      </w:r>
    </w:p>
    <w:p w:rsidR="002B3F73" w:rsidRPr="00791A84" w:rsidRDefault="002B3F73" w:rsidP="00791A84">
      <w:pPr>
        <w:pStyle w:val="a9"/>
        <w:numPr>
          <w:ilvl w:val="0"/>
          <w:numId w:val="20"/>
        </w:numPr>
        <w:ind w:left="0" w:firstLine="284"/>
        <w:jc w:val="both"/>
        <w:rPr>
          <w:i w:val="0"/>
          <w:sz w:val="24"/>
          <w:szCs w:val="24"/>
        </w:rPr>
      </w:pPr>
      <w:proofErr w:type="gramStart"/>
      <w:r w:rsidRPr="00791A84">
        <w:rPr>
          <w:sz w:val="24"/>
          <w:szCs w:val="24"/>
        </w:rPr>
        <w:t>Отправительская</w:t>
      </w:r>
      <w:proofErr w:type="gramEnd"/>
      <w:r w:rsidRPr="00791A84">
        <w:rPr>
          <w:i w:val="0"/>
          <w:sz w:val="24"/>
          <w:szCs w:val="24"/>
        </w:rPr>
        <w:t>: указывается в виде дроби: в числителе номер места и знак отправителя, в знаменателе - число мест в партии. Также указывается наименование отправителя и получателя и т.д.</w:t>
      </w:r>
    </w:p>
    <w:p w:rsidR="002B3F73" w:rsidRPr="00791A84" w:rsidRDefault="002B3F73" w:rsidP="00791A84">
      <w:pPr>
        <w:pStyle w:val="a9"/>
        <w:numPr>
          <w:ilvl w:val="0"/>
          <w:numId w:val="20"/>
        </w:numPr>
        <w:ind w:left="0" w:firstLine="284"/>
        <w:jc w:val="both"/>
        <w:rPr>
          <w:i w:val="0"/>
          <w:sz w:val="24"/>
          <w:szCs w:val="24"/>
        </w:rPr>
      </w:pPr>
      <w:proofErr w:type="gramStart"/>
      <w:r w:rsidRPr="00791A84">
        <w:rPr>
          <w:sz w:val="24"/>
          <w:szCs w:val="24"/>
        </w:rPr>
        <w:t>Транспортная</w:t>
      </w:r>
      <w:proofErr w:type="gramEnd"/>
      <w:r w:rsidRPr="00791A84">
        <w:rPr>
          <w:i w:val="0"/>
          <w:sz w:val="24"/>
          <w:szCs w:val="24"/>
        </w:rPr>
        <w:t>: применяется при использовании бочек, ящиков, мешков, контейнеров, фляг и наносится перевозчиком. Может содержать манипуляционные знаки.</w:t>
      </w:r>
    </w:p>
    <w:p w:rsidR="002B3F73" w:rsidRPr="00791A84" w:rsidRDefault="002B3F73" w:rsidP="00791A84">
      <w:pPr>
        <w:pStyle w:val="a9"/>
        <w:numPr>
          <w:ilvl w:val="0"/>
          <w:numId w:val="20"/>
        </w:numPr>
        <w:ind w:left="0"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t>Специальная.</w:t>
      </w:r>
    </w:p>
    <w:p w:rsidR="002B3F73" w:rsidRPr="00791A84" w:rsidRDefault="002B3F73" w:rsidP="00791A84">
      <w:pPr>
        <w:pStyle w:val="a9"/>
        <w:numPr>
          <w:ilvl w:val="0"/>
          <w:numId w:val="20"/>
        </w:numPr>
        <w:ind w:left="0"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t>Товарная.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iCs/>
          <w:sz w:val="24"/>
          <w:szCs w:val="24"/>
        </w:rPr>
      </w:pPr>
      <w:r w:rsidRPr="00791A84">
        <w:rPr>
          <w:i w:val="0"/>
          <w:iCs/>
          <w:sz w:val="24"/>
          <w:szCs w:val="24"/>
        </w:rPr>
        <w:t xml:space="preserve">Также условно всю информацию, выносимую на маркировку </w:t>
      </w:r>
      <w:proofErr w:type="spellStart"/>
      <w:proofErr w:type="gramStart"/>
      <w:r w:rsidRPr="00791A84">
        <w:rPr>
          <w:i w:val="0"/>
          <w:iCs/>
          <w:sz w:val="24"/>
          <w:szCs w:val="24"/>
        </w:rPr>
        <w:t>под-разделяют</w:t>
      </w:r>
      <w:proofErr w:type="spellEnd"/>
      <w:proofErr w:type="gramEnd"/>
      <w:r w:rsidRPr="00791A84">
        <w:rPr>
          <w:i w:val="0"/>
          <w:iCs/>
          <w:sz w:val="24"/>
          <w:szCs w:val="24"/>
        </w:rPr>
        <w:t>: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t>на основополагающую информацию</w:t>
      </w:r>
      <w:r w:rsidRPr="00791A84">
        <w:rPr>
          <w:i w:val="0"/>
          <w:sz w:val="24"/>
          <w:szCs w:val="24"/>
        </w:rPr>
        <w:t xml:space="preserve"> - наименование товара, наименование предприятия-изготовителя, адрес;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t>потребительскую информацию</w:t>
      </w:r>
      <w:r w:rsidRPr="00791A84">
        <w:rPr>
          <w:i w:val="0"/>
          <w:sz w:val="24"/>
          <w:szCs w:val="24"/>
        </w:rPr>
        <w:t xml:space="preserve"> - масса нетто или объем, дата производства, срок хранения, условия хранения, состав сырья, пищевая и энергетическая ценность, рекомендации по использованию, согласованность с МЗ РФ.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t>специальную информацию</w:t>
      </w:r>
      <w:r w:rsidRPr="00791A84">
        <w:rPr>
          <w:i w:val="0"/>
          <w:sz w:val="24"/>
          <w:szCs w:val="24"/>
        </w:rPr>
        <w:t xml:space="preserve"> - номер документа, штрих-код, торговая марка предприятия, знак соответствия.</w:t>
      </w:r>
    </w:p>
    <w:p w:rsidR="002B3F73" w:rsidRPr="00791A84" w:rsidRDefault="002B3F73" w:rsidP="00791A84">
      <w:pPr>
        <w:pStyle w:val="a9"/>
        <w:ind w:firstLine="284"/>
        <w:jc w:val="both"/>
        <w:rPr>
          <w:b/>
          <w:i w:val="0"/>
          <w:sz w:val="24"/>
          <w:szCs w:val="24"/>
        </w:rPr>
      </w:pPr>
      <w:r w:rsidRPr="00791A84">
        <w:rPr>
          <w:b/>
          <w:i w:val="0"/>
          <w:sz w:val="24"/>
          <w:szCs w:val="24"/>
        </w:rPr>
        <w:t>Функции маркировки:</w:t>
      </w:r>
    </w:p>
    <w:p w:rsidR="002B3F73" w:rsidRPr="00791A84" w:rsidRDefault="002B3F73" w:rsidP="00791A84">
      <w:pPr>
        <w:pStyle w:val="a9"/>
        <w:numPr>
          <w:ilvl w:val="0"/>
          <w:numId w:val="21"/>
        </w:numPr>
        <w:ind w:left="0" w:firstLine="284"/>
        <w:jc w:val="both"/>
        <w:rPr>
          <w:sz w:val="24"/>
          <w:szCs w:val="24"/>
        </w:rPr>
      </w:pPr>
      <w:r w:rsidRPr="00791A84">
        <w:rPr>
          <w:sz w:val="24"/>
          <w:szCs w:val="24"/>
        </w:rPr>
        <w:t>Информационная.</w:t>
      </w:r>
    </w:p>
    <w:p w:rsidR="002B3F73" w:rsidRPr="00791A84" w:rsidRDefault="002B3F73" w:rsidP="00791A84">
      <w:pPr>
        <w:pStyle w:val="a9"/>
        <w:numPr>
          <w:ilvl w:val="0"/>
          <w:numId w:val="21"/>
        </w:numPr>
        <w:ind w:left="0" w:firstLine="284"/>
        <w:jc w:val="both"/>
        <w:rPr>
          <w:sz w:val="24"/>
          <w:szCs w:val="24"/>
        </w:rPr>
      </w:pPr>
      <w:r w:rsidRPr="00791A84">
        <w:rPr>
          <w:sz w:val="24"/>
          <w:szCs w:val="24"/>
        </w:rPr>
        <w:t>Идентифицирующая.</w:t>
      </w:r>
    </w:p>
    <w:p w:rsidR="002B3F73" w:rsidRPr="00791A84" w:rsidRDefault="002B3F73" w:rsidP="00791A84">
      <w:pPr>
        <w:pStyle w:val="a9"/>
        <w:numPr>
          <w:ilvl w:val="0"/>
          <w:numId w:val="21"/>
        </w:numPr>
        <w:ind w:left="0" w:firstLine="284"/>
        <w:jc w:val="both"/>
        <w:rPr>
          <w:sz w:val="24"/>
          <w:szCs w:val="24"/>
        </w:rPr>
      </w:pPr>
      <w:r w:rsidRPr="00791A84">
        <w:rPr>
          <w:sz w:val="24"/>
          <w:szCs w:val="24"/>
        </w:rPr>
        <w:t>Эмоциональная.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 xml:space="preserve">Товарная маркировка может быть </w:t>
      </w:r>
      <w:r w:rsidRPr="00791A84">
        <w:rPr>
          <w:sz w:val="24"/>
          <w:szCs w:val="24"/>
        </w:rPr>
        <w:t>производственной и торговой.</w:t>
      </w:r>
      <w:r w:rsidRPr="00791A84">
        <w:rPr>
          <w:i w:val="0"/>
          <w:sz w:val="24"/>
          <w:szCs w:val="24"/>
        </w:rPr>
        <w:t xml:space="preserve"> 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b/>
          <w:i w:val="0"/>
          <w:sz w:val="24"/>
          <w:szCs w:val="24"/>
        </w:rPr>
        <w:t>Производственная маркировка</w:t>
      </w:r>
      <w:r w:rsidRPr="00791A84">
        <w:rPr>
          <w:i w:val="0"/>
          <w:sz w:val="24"/>
          <w:szCs w:val="24"/>
        </w:rPr>
        <w:t xml:space="preserve"> (наносится производителем) это текст, условные обозначения или рисунок, нанесенные на товар или упаковку. Носителями производственной маркировки являются этикетки, вкладыши, ярлыки, бирки, </w:t>
      </w:r>
      <w:proofErr w:type="spellStart"/>
      <w:r w:rsidRPr="00791A84">
        <w:rPr>
          <w:i w:val="0"/>
          <w:sz w:val="24"/>
          <w:szCs w:val="24"/>
        </w:rPr>
        <w:t>кольеретки</w:t>
      </w:r>
      <w:proofErr w:type="spellEnd"/>
      <w:r w:rsidRPr="00791A84">
        <w:rPr>
          <w:i w:val="0"/>
          <w:sz w:val="24"/>
          <w:szCs w:val="24"/>
        </w:rPr>
        <w:t>, штампы, клейма, контрольные ленты и т.д.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Требования к производственной маркировке: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- доступность;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- достоверность;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- достаточность;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- наглядность;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- однозначность текстовых объяснений или рекомендаций;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- четкость текстовых пояснений;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- стойкость к атмосферным явлениям;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- практичность нанесения.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b/>
          <w:i w:val="0"/>
          <w:sz w:val="24"/>
          <w:szCs w:val="24"/>
        </w:rPr>
        <w:t>Торговая маркировка</w:t>
      </w:r>
      <w:r w:rsidRPr="00791A84">
        <w:rPr>
          <w:i w:val="0"/>
          <w:sz w:val="24"/>
          <w:szCs w:val="24"/>
        </w:rPr>
        <w:t xml:space="preserve"> - это текст, условные обозначения или рисунок, нанесенные продавцом или изготовителем на товарные или кассовые чеки, упаковку или товар. Носителями являются: ценники, товарные и/или кассовые чеки. Отличие от производственной маркировки: выполнение идентифицирующей функции о факте продажи товара и его продавце, без расшифровки информации о самом товаре.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Требования к торговой маркировке регламентируются нормативными актами: «Правила продажи отдельных видов товаров», «Положение о применении контрольно-кассовых машин», «Правила оформления ценников».</w:t>
      </w:r>
    </w:p>
    <w:p w:rsidR="002B3F73" w:rsidRPr="00791A84" w:rsidRDefault="002B3F73" w:rsidP="00791A84">
      <w:pPr>
        <w:pStyle w:val="a9"/>
        <w:ind w:firstLine="284"/>
        <w:jc w:val="both"/>
        <w:rPr>
          <w:b/>
          <w:i w:val="0"/>
          <w:sz w:val="24"/>
          <w:szCs w:val="24"/>
        </w:rPr>
      </w:pPr>
      <w:r w:rsidRPr="00791A84">
        <w:rPr>
          <w:b/>
          <w:i w:val="0"/>
          <w:sz w:val="24"/>
          <w:szCs w:val="24"/>
        </w:rPr>
        <w:t>Информационные знаки: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t xml:space="preserve">Информационный знак </w:t>
      </w:r>
      <w:r w:rsidRPr="00791A84">
        <w:rPr>
          <w:i w:val="0"/>
          <w:sz w:val="24"/>
          <w:szCs w:val="24"/>
        </w:rPr>
        <w:t>- это условные обозначения, предназначенные для идентификации отдельных или совокупных свойств товара. Наносится на упаковку или товар, легко узнаваем, нагляден.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Виды: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lastRenderedPageBreak/>
        <w:t>- товарные знаки</w:t>
      </w:r>
      <w:r w:rsidRPr="00791A84">
        <w:rPr>
          <w:i w:val="0"/>
          <w:sz w:val="24"/>
          <w:szCs w:val="24"/>
        </w:rPr>
        <w:t xml:space="preserve"> - специальное обозначение, с помощью которого можно отличить товары и услуги одних фирм от товаров и услуг других фирм. Разработка, утверждение и применение товарного знака регулируется Законом РФ «О товарных знаках, знаках обслуживания и наименование мест происхождения товаров» (</w:t>
      </w:r>
      <w:smartTag w:uri="urn:schemas-microsoft-com:office:smarttags" w:element="metricconverter">
        <w:smartTagPr>
          <w:attr w:name="ProductID" w:val="1992 г"/>
        </w:smartTagPr>
        <w:r w:rsidRPr="00791A84">
          <w:rPr>
            <w:i w:val="0"/>
            <w:sz w:val="24"/>
            <w:szCs w:val="24"/>
          </w:rPr>
          <w:t>1992 г</w:t>
        </w:r>
      </w:smartTag>
      <w:r w:rsidRPr="00791A84">
        <w:rPr>
          <w:i w:val="0"/>
          <w:sz w:val="24"/>
          <w:szCs w:val="24"/>
        </w:rPr>
        <w:t>.). Торговая марка и образ, если выносятся на маркировку товара, должны быть зарегистрированы в международном реестре и защищены юридически.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proofErr w:type="spellStart"/>
      <w:proofErr w:type="gramStart"/>
      <w:r w:rsidRPr="00791A84">
        <w:rPr>
          <w:i w:val="0"/>
          <w:sz w:val="24"/>
          <w:szCs w:val="24"/>
          <w:vertAlign w:val="superscript"/>
        </w:rPr>
        <w:t>т</w:t>
      </w:r>
      <w:proofErr w:type="gramEnd"/>
      <w:r w:rsidRPr="00791A84">
        <w:rPr>
          <w:i w:val="0"/>
          <w:sz w:val="24"/>
          <w:szCs w:val="24"/>
          <w:vertAlign w:val="superscript"/>
        </w:rPr>
        <w:t>м</w:t>
      </w:r>
      <w:proofErr w:type="spellEnd"/>
      <w:r w:rsidRPr="00791A84">
        <w:rPr>
          <w:i w:val="0"/>
          <w:sz w:val="24"/>
          <w:szCs w:val="24"/>
        </w:rPr>
        <w:t xml:space="preserve"> или ® - торговая марка зарегистрирована;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© - товарный знак является собственностью фирмы (купля технологии);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sym w:font="Webdings" w:char="F0E8"/>
      </w:r>
      <w:r w:rsidRPr="00791A84">
        <w:rPr>
          <w:i w:val="0"/>
          <w:sz w:val="24"/>
          <w:szCs w:val="24"/>
        </w:rPr>
        <w:t xml:space="preserve"> - товарный знак запатентован.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t>- знаки соответствия</w:t>
      </w:r>
      <w:r w:rsidRPr="00791A84">
        <w:rPr>
          <w:i w:val="0"/>
          <w:sz w:val="24"/>
          <w:szCs w:val="24"/>
        </w:rPr>
        <w:t xml:space="preserve"> - знаки, подтверждающие соответствие маркированной им продукции установленным требованиям стандарта, других НД. Разрешение или лицензия на использование знака соответствия выдается органом по сертификации в установленном порядке. В зависимости от сферы применения различают национальные и транснациональные знаки соответствия.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t>Национальный знак соответствия</w:t>
      </w:r>
      <w:r w:rsidRPr="00791A84">
        <w:rPr>
          <w:i w:val="0"/>
          <w:sz w:val="24"/>
          <w:szCs w:val="24"/>
        </w:rPr>
        <w:t xml:space="preserve"> - знак, подтверждающий соответствие требованиям, установленным национальными стандартами или другими нормативными документами. Он разрабатывается, утверждается и регистрируется национальным органом по сертификации.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 xml:space="preserve">В России утвержден общий знак соответствия системы ГОСТ </w:t>
      </w:r>
      <w:proofErr w:type="gramStart"/>
      <w:r w:rsidRPr="00791A84">
        <w:rPr>
          <w:i w:val="0"/>
          <w:sz w:val="24"/>
          <w:szCs w:val="24"/>
        </w:rPr>
        <w:t>Р</w:t>
      </w:r>
      <w:proofErr w:type="gramEnd"/>
      <w:r w:rsidRPr="00791A84">
        <w:rPr>
          <w:i w:val="0"/>
          <w:sz w:val="24"/>
          <w:szCs w:val="24"/>
        </w:rPr>
        <w:t>, его размеры и символы регламентируются ГСТ Р 50460-92 «Знаки соответствия при обязательной сертификации». Под знаком соответствия ставится код органа по сертификации, например, АЮ19.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 xml:space="preserve">Во многих странах также применяют национальные знаки соответствия стандартам: в Германии - </w:t>
      </w:r>
      <w:r w:rsidRPr="00791A84">
        <w:rPr>
          <w:i w:val="0"/>
          <w:sz w:val="24"/>
          <w:szCs w:val="24"/>
          <w:lang w:val="en-US"/>
        </w:rPr>
        <w:t>DIN</w:t>
      </w:r>
      <w:r w:rsidRPr="00791A84">
        <w:rPr>
          <w:i w:val="0"/>
          <w:sz w:val="24"/>
          <w:szCs w:val="24"/>
        </w:rPr>
        <w:t xml:space="preserve">, в Австрии - </w:t>
      </w:r>
      <w:r w:rsidRPr="00791A84">
        <w:rPr>
          <w:i w:val="0"/>
          <w:sz w:val="24"/>
          <w:szCs w:val="24"/>
          <w:lang w:val="en-US"/>
        </w:rPr>
        <w:t>ONORM</w:t>
      </w:r>
      <w:r w:rsidRPr="00791A84">
        <w:rPr>
          <w:i w:val="0"/>
          <w:sz w:val="24"/>
          <w:szCs w:val="24"/>
        </w:rPr>
        <w:t xml:space="preserve">, во Франции - </w:t>
      </w:r>
      <w:r w:rsidRPr="00791A84">
        <w:rPr>
          <w:i w:val="0"/>
          <w:sz w:val="24"/>
          <w:szCs w:val="24"/>
          <w:lang w:val="en-US"/>
        </w:rPr>
        <w:t>NF</w:t>
      </w:r>
      <w:r w:rsidRPr="00791A84">
        <w:rPr>
          <w:i w:val="0"/>
          <w:sz w:val="24"/>
          <w:szCs w:val="24"/>
        </w:rPr>
        <w:t xml:space="preserve">, в Польше - </w:t>
      </w:r>
      <w:r w:rsidRPr="00791A84">
        <w:rPr>
          <w:i w:val="0"/>
          <w:sz w:val="24"/>
          <w:szCs w:val="24"/>
          <w:lang w:val="en-US"/>
        </w:rPr>
        <w:t>B</w:t>
      </w:r>
      <w:r w:rsidRPr="00791A84">
        <w:rPr>
          <w:i w:val="0"/>
          <w:sz w:val="24"/>
          <w:szCs w:val="24"/>
        </w:rPr>
        <w:t>, в России - РСТ.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t>Транснациональные знаки соответствия</w:t>
      </w:r>
      <w:r w:rsidRPr="00791A84">
        <w:rPr>
          <w:i w:val="0"/>
          <w:sz w:val="24"/>
          <w:szCs w:val="24"/>
        </w:rPr>
        <w:t xml:space="preserve"> - знаки, подтверждающие соответствие требованиям, установленным региональными стандартами (странами определенного региона). Например, знак «СЕ</w:t>
      </w:r>
      <w:proofErr w:type="gramStart"/>
      <w:r w:rsidRPr="00791A84">
        <w:rPr>
          <w:i w:val="0"/>
          <w:sz w:val="24"/>
          <w:szCs w:val="24"/>
          <w:lang w:val="en-US"/>
        </w:rPr>
        <w:t>N</w:t>
      </w:r>
      <w:proofErr w:type="gramEnd"/>
      <w:r w:rsidRPr="00791A84">
        <w:rPr>
          <w:i w:val="0"/>
          <w:sz w:val="24"/>
          <w:szCs w:val="24"/>
        </w:rPr>
        <w:t>» - Европейского комитета по стандартизации, «</w:t>
      </w:r>
      <w:r w:rsidRPr="00791A84">
        <w:rPr>
          <w:i w:val="0"/>
          <w:sz w:val="24"/>
          <w:szCs w:val="24"/>
          <w:lang w:val="en-US"/>
        </w:rPr>
        <w:t>CENELEC</w:t>
      </w:r>
      <w:r w:rsidRPr="00791A84">
        <w:rPr>
          <w:i w:val="0"/>
          <w:sz w:val="24"/>
          <w:szCs w:val="24"/>
        </w:rPr>
        <w:t>» - Европейской электротехнической комиссии.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t xml:space="preserve">- </w:t>
      </w:r>
      <w:proofErr w:type="gramStart"/>
      <w:r w:rsidRPr="00791A84">
        <w:rPr>
          <w:sz w:val="24"/>
          <w:szCs w:val="24"/>
        </w:rPr>
        <w:t>к</w:t>
      </w:r>
      <w:proofErr w:type="gramEnd"/>
      <w:r w:rsidRPr="00791A84">
        <w:rPr>
          <w:sz w:val="24"/>
          <w:szCs w:val="24"/>
        </w:rPr>
        <w:t>омплексные знаки -</w:t>
      </w:r>
      <w:r w:rsidRPr="00791A84">
        <w:rPr>
          <w:i w:val="0"/>
          <w:sz w:val="24"/>
          <w:szCs w:val="24"/>
        </w:rPr>
        <w:t xml:space="preserve"> предназначены для информирования о применяемых пищевых добавках.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 xml:space="preserve">Е - пищевая добавка, </w:t>
      </w:r>
      <w:r w:rsidRPr="00791A84">
        <w:rPr>
          <w:i w:val="0"/>
          <w:sz w:val="24"/>
          <w:szCs w:val="24"/>
          <w:lang w:val="en-US"/>
        </w:rPr>
        <w:t>BIO</w:t>
      </w:r>
      <w:r w:rsidRPr="00791A84">
        <w:rPr>
          <w:i w:val="0"/>
          <w:sz w:val="24"/>
          <w:szCs w:val="24"/>
        </w:rPr>
        <w:t xml:space="preserve"> - биологически активная добавка.</w:t>
      </w:r>
    </w:p>
    <w:p w:rsidR="002B3F73" w:rsidRPr="00791A84" w:rsidRDefault="002B3F73" w:rsidP="00791A84">
      <w:pPr>
        <w:pStyle w:val="a9"/>
        <w:ind w:firstLine="284"/>
        <w:jc w:val="both"/>
        <w:rPr>
          <w:sz w:val="24"/>
          <w:szCs w:val="24"/>
        </w:rPr>
      </w:pPr>
      <w:r w:rsidRPr="00791A84">
        <w:rPr>
          <w:sz w:val="24"/>
          <w:szCs w:val="24"/>
        </w:rPr>
        <w:t>- размерные знаки -</w:t>
      </w:r>
      <w:r w:rsidRPr="00791A84">
        <w:rPr>
          <w:i w:val="0"/>
          <w:sz w:val="24"/>
          <w:szCs w:val="24"/>
        </w:rPr>
        <w:t xml:space="preserve"> для обозначения количественных характеристик товара или физических величин. На пищевых продуктах: </w:t>
      </w:r>
      <w:r w:rsidRPr="00791A84">
        <w:rPr>
          <w:i w:val="0"/>
          <w:sz w:val="24"/>
          <w:szCs w:val="24"/>
          <w:lang w:val="en-US"/>
        </w:rPr>
        <w:t>e</w:t>
      </w:r>
      <w:r w:rsidRPr="00791A84">
        <w:rPr>
          <w:i w:val="0"/>
          <w:sz w:val="24"/>
          <w:szCs w:val="24"/>
        </w:rPr>
        <w:t xml:space="preserve"> - чистый вес (масса нетто) или объем продукта, </w:t>
      </w:r>
      <w:r w:rsidRPr="00791A84">
        <w:rPr>
          <w:i w:val="0"/>
          <w:sz w:val="24"/>
          <w:szCs w:val="24"/>
          <w:lang w:val="en-US"/>
        </w:rPr>
        <w:t>s</w:t>
      </w:r>
      <w:r w:rsidRPr="00791A84">
        <w:rPr>
          <w:i w:val="0"/>
          <w:sz w:val="24"/>
          <w:szCs w:val="24"/>
        </w:rPr>
        <w:t>,</w:t>
      </w:r>
      <w:r w:rsidRPr="00791A84">
        <w:rPr>
          <w:i w:val="0"/>
          <w:sz w:val="24"/>
          <w:szCs w:val="24"/>
          <w:lang w:val="en-US"/>
        </w:rPr>
        <w:t>m</w:t>
      </w:r>
      <w:r w:rsidRPr="00791A84">
        <w:rPr>
          <w:i w:val="0"/>
          <w:sz w:val="24"/>
          <w:szCs w:val="24"/>
        </w:rPr>
        <w:t>,</w:t>
      </w:r>
      <w:r w:rsidRPr="00791A84">
        <w:rPr>
          <w:i w:val="0"/>
          <w:sz w:val="24"/>
          <w:szCs w:val="24"/>
          <w:lang w:val="en-US"/>
        </w:rPr>
        <w:t>x</w:t>
      </w:r>
      <w:r w:rsidRPr="00791A84">
        <w:rPr>
          <w:i w:val="0"/>
          <w:sz w:val="24"/>
          <w:szCs w:val="24"/>
        </w:rPr>
        <w:t>,</w:t>
      </w:r>
      <w:r w:rsidRPr="00791A84">
        <w:rPr>
          <w:i w:val="0"/>
          <w:sz w:val="24"/>
          <w:szCs w:val="24"/>
          <w:lang w:val="en-US"/>
        </w:rPr>
        <w:t>l</w:t>
      </w:r>
      <w:r w:rsidRPr="00791A84">
        <w:rPr>
          <w:i w:val="0"/>
          <w:sz w:val="24"/>
          <w:szCs w:val="24"/>
        </w:rPr>
        <w:t xml:space="preserve"> - для обозначения размера одежды.</w:t>
      </w:r>
    </w:p>
    <w:p w:rsidR="002B3F73" w:rsidRPr="00791A84" w:rsidRDefault="002B3F73" w:rsidP="00791A84">
      <w:pPr>
        <w:pStyle w:val="a9"/>
        <w:ind w:firstLine="284"/>
        <w:jc w:val="both"/>
        <w:rPr>
          <w:sz w:val="24"/>
          <w:szCs w:val="24"/>
        </w:rPr>
      </w:pPr>
      <w:r w:rsidRPr="00791A84">
        <w:rPr>
          <w:sz w:val="24"/>
          <w:szCs w:val="24"/>
        </w:rPr>
        <w:t xml:space="preserve">- </w:t>
      </w:r>
      <w:proofErr w:type="gramStart"/>
      <w:r w:rsidRPr="00791A84">
        <w:rPr>
          <w:sz w:val="24"/>
          <w:szCs w:val="24"/>
        </w:rPr>
        <w:t>э</w:t>
      </w:r>
      <w:proofErr w:type="gramEnd"/>
      <w:r w:rsidRPr="00791A84">
        <w:rPr>
          <w:sz w:val="24"/>
          <w:szCs w:val="24"/>
        </w:rPr>
        <w:t xml:space="preserve">ксплуатационные знаки - </w:t>
      </w:r>
      <w:r w:rsidRPr="00791A84">
        <w:rPr>
          <w:i w:val="0"/>
          <w:sz w:val="24"/>
          <w:szCs w:val="24"/>
        </w:rPr>
        <w:t>о правилах эксплуатации, способах ухода и наладки товаров.</w:t>
      </w:r>
    </w:p>
    <w:p w:rsidR="002B3F73" w:rsidRPr="00791A84" w:rsidRDefault="002B3F73" w:rsidP="00791A84">
      <w:pPr>
        <w:pStyle w:val="a9"/>
        <w:ind w:firstLine="284"/>
        <w:jc w:val="both"/>
        <w:rPr>
          <w:sz w:val="24"/>
          <w:szCs w:val="24"/>
        </w:rPr>
      </w:pPr>
      <w:r w:rsidRPr="00791A84">
        <w:rPr>
          <w:sz w:val="24"/>
          <w:szCs w:val="24"/>
        </w:rPr>
        <w:t xml:space="preserve">- </w:t>
      </w:r>
      <w:proofErr w:type="gramStart"/>
      <w:r w:rsidRPr="00791A84">
        <w:rPr>
          <w:sz w:val="24"/>
          <w:szCs w:val="24"/>
        </w:rPr>
        <w:t>м</w:t>
      </w:r>
      <w:proofErr w:type="gramEnd"/>
      <w:r w:rsidRPr="00791A84">
        <w:rPr>
          <w:sz w:val="24"/>
          <w:szCs w:val="24"/>
        </w:rPr>
        <w:t>анипуляционные знаки -</w:t>
      </w:r>
      <w:r w:rsidRPr="00791A84">
        <w:rPr>
          <w:i w:val="0"/>
          <w:sz w:val="24"/>
          <w:szCs w:val="24"/>
        </w:rPr>
        <w:t xml:space="preserve"> о способах обращения с товаром, наносятся на транспортную тару. Их символика регламентируется ГОСТ 14192 «Маркировка грузов».</w:t>
      </w:r>
    </w:p>
    <w:p w:rsidR="002B3F73" w:rsidRPr="00791A84" w:rsidRDefault="002B3F73" w:rsidP="00791A84">
      <w:pPr>
        <w:pStyle w:val="a9"/>
        <w:ind w:firstLine="284"/>
        <w:jc w:val="both"/>
        <w:rPr>
          <w:sz w:val="24"/>
          <w:szCs w:val="24"/>
        </w:rPr>
      </w:pPr>
      <w:r w:rsidRPr="00791A84">
        <w:rPr>
          <w:sz w:val="24"/>
          <w:szCs w:val="24"/>
        </w:rPr>
        <w:t>- предупредительные знаки -</w:t>
      </w:r>
      <w:r w:rsidRPr="00791A84">
        <w:rPr>
          <w:i w:val="0"/>
          <w:sz w:val="24"/>
          <w:szCs w:val="24"/>
        </w:rPr>
        <w:t xml:space="preserve"> для обеспечения безопасности потребителя и окружающей среды при эксплуатации потенциально-опасных товарах. </w:t>
      </w:r>
      <w:r w:rsidRPr="00791A84">
        <w:rPr>
          <w:i w:val="0"/>
          <w:sz w:val="24"/>
          <w:szCs w:val="24"/>
        </w:rPr>
        <w:sym w:font="Webdings" w:char="F0E5"/>
      </w:r>
      <w:r w:rsidRPr="00791A84">
        <w:rPr>
          <w:i w:val="0"/>
          <w:sz w:val="24"/>
          <w:szCs w:val="24"/>
        </w:rPr>
        <w:t>- Хрупкое. Осторожно</w:t>
      </w:r>
      <w:proofErr w:type="gramStart"/>
      <w:r w:rsidRPr="00791A84">
        <w:rPr>
          <w:i w:val="0"/>
          <w:sz w:val="24"/>
          <w:szCs w:val="24"/>
        </w:rPr>
        <w:t xml:space="preserve">.; </w:t>
      </w:r>
      <w:r w:rsidRPr="00791A84">
        <w:rPr>
          <w:i w:val="0"/>
          <w:sz w:val="24"/>
          <w:szCs w:val="24"/>
        </w:rPr>
        <w:sym w:font="Symbol" w:char="F0DD"/>
      </w:r>
      <w:r w:rsidRPr="00791A84">
        <w:rPr>
          <w:i w:val="0"/>
          <w:sz w:val="24"/>
          <w:szCs w:val="24"/>
        </w:rPr>
        <w:t xml:space="preserve"> - </w:t>
      </w:r>
      <w:proofErr w:type="gramEnd"/>
      <w:r w:rsidRPr="00791A84">
        <w:rPr>
          <w:i w:val="0"/>
          <w:sz w:val="24"/>
          <w:szCs w:val="24"/>
        </w:rPr>
        <w:t>Верх.</w:t>
      </w:r>
    </w:p>
    <w:p w:rsidR="002B3F73" w:rsidRPr="00791A84" w:rsidRDefault="002B3F73" w:rsidP="00791A84">
      <w:pPr>
        <w:pStyle w:val="a9"/>
        <w:ind w:firstLine="284"/>
        <w:jc w:val="both"/>
        <w:rPr>
          <w:sz w:val="24"/>
          <w:szCs w:val="24"/>
        </w:rPr>
      </w:pPr>
      <w:r w:rsidRPr="00791A84">
        <w:rPr>
          <w:sz w:val="24"/>
          <w:szCs w:val="24"/>
        </w:rPr>
        <w:t xml:space="preserve">- </w:t>
      </w:r>
      <w:proofErr w:type="gramStart"/>
      <w:r w:rsidRPr="00791A84">
        <w:rPr>
          <w:sz w:val="24"/>
          <w:szCs w:val="24"/>
        </w:rPr>
        <w:t>э</w:t>
      </w:r>
      <w:proofErr w:type="gramEnd"/>
      <w:r w:rsidRPr="00791A84">
        <w:rPr>
          <w:sz w:val="24"/>
          <w:szCs w:val="24"/>
        </w:rPr>
        <w:t xml:space="preserve">кологические знаки - </w:t>
      </w:r>
      <w:r w:rsidRPr="00791A84">
        <w:rPr>
          <w:i w:val="0"/>
          <w:sz w:val="24"/>
          <w:szCs w:val="24"/>
        </w:rPr>
        <w:t>для информации об экологической чистоте товаров или экологически безопасных способах эксплуатации, использования и утилизации.</w:t>
      </w:r>
    </w:p>
    <w:p w:rsidR="002B3F73" w:rsidRPr="00791A84" w:rsidRDefault="002B3F73" w:rsidP="00791A84">
      <w:pPr>
        <w:pStyle w:val="a9"/>
        <w:ind w:firstLine="284"/>
        <w:jc w:val="both"/>
        <w:rPr>
          <w:b/>
          <w:i w:val="0"/>
          <w:sz w:val="24"/>
          <w:szCs w:val="24"/>
        </w:rPr>
      </w:pPr>
      <w:r w:rsidRPr="00791A84">
        <w:rPr>
          <w:b/>
          <w:i w:val="0"/>
          <w:sz w:val="24"/>
          <w:szCs w:val="24"/>
        </w:rPr>
        <w:t>Штриховое кодирование товаров: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Штриховой код - знак, предназначенный для автоматизированной идентификации и учета информации о товаре, закодированный в виде цифр и штрихов. Штрих-код наносится на транспортную или потребительскую упаковку. В соответствии с требованиями проведения внешнеторговых сделок наличие штрихового кода на упаковке товара является обязательным условием его экспорта. При реализации товаров на внутреннем рынке нанесение штрихового кода является добровольным для производителя.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 xml:space="preserve">Наиболее широко распространен на международном потребительском рынке штриховой код </w:t>
      </w:r>
      <w:r w:rsidRPr="00791A84">
        <w:rPr>
          <w:i w:val="0"/>
          <w:sz w:val="24"/>
          <w:szCs w:val="24"/>
          <w:lang w:val="en-US"/>
        </w:rPr>
        <w:t>EAN</w:t>
      </w:r>
      <w:r w:rsidRPr="00791A84">
        <w:rPr>
          <w:i w:val="0"/>
          <w:sz w:val="24"/>
          <w:szCs w:val="24"/>
        </w:rPr>
        <w:t xml:space="preserve">, разработанный Международной ассоциацией товарной нумерации. </w:t>
      </w:r>
      <w:r w:rsidRPr="00791A84">
        <w:rPr>
          <w:i w:val="0"/>
          <w:sz w:val="24"/>
          <w:szCs w:val="24"/>
        </w:rPr>
        <w:lastRenderedPageBreak/>
        <w:t xml:space="preserve">Это 13-ти или 8-разрядный код, состоящий из сочетаний штрихов и пробелов. Каждая цифра - сочетание двух штрихов и двух пробелов. Восьми разрядный код размещают на упаковке продукции с ограниченным местом для печати. 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t>Структура 13- разрядного кода</w:t>
      </w:r>
      <w:r w:rsidRPr="00791A84">
        <w:rPr>
          <w:i w:val="0"/>
          <w:sz w:val="24"/>
          <w:szCs w:val="24"/>
        </w:rPr>
        <w:t>:</w:t>
      </w:r>
    </w:p>
    <w:p w:rsidR="002B3F73" w:rsidRPr="00791A84" w:rsidRDefault="002B3F73" w:rsidP="00791A84">
      <w:pPr>
        <w:pStyle w:val="a9"/>
        <w:ind w:firstLine="284"/>
        <w:jc w:val="both"/>
        <w:rPr>
          <w:b/>
          <w:i w:val="0"/>
          <w:sz w:val="24"/>
          <w:szCs w:val="24"/>
        </w:rPr>
      </w:pPr>
      <w:r w:rsidRPr="00791A84">
        <w:rPr>
          <w:b/>
          <w:i w:val="0"/>
          <w:sz w:val="24"/>
          <w:szCs w:val="24"/>
        </w:rPr>
        <w:t xml:space="preserve">  </w:t>
      </w:r>
    </w:p>
    <w:p w:rsidR="002B3F73" w:rsidRPr="00791A84" w:rsidRDefault="002B3F73" w:rsidP="00791A84">
      <w:pPr>
        <w:pStyle w:val="a9"/>
        <w:ind w:firstLine="284"/>
        <w:jc w:val="both"/>
        <w:rPr>
          <w:b/>
          <w:i w:val="0"/>
          <w:sz w:val="24"/>
          <w:szCs w:val="24"/>
          <w:u w:val="single"/>
        </w:rPr>
      </w:pPr>
      <w:r w:rsidRPr="00791A84">
        <w:rPr>
          <w:b/>
          <w:i w:val="0"/>
          <w:sz w:val="24"/>
          <w:szCs w:val="24"/>
        </w:rPr>
        <w:t xml:space="preserve">               </w:t>
      </w:r>
      <w:r w:rsidRPr="00791A84">
        <w:rPr>
          <w:b/>
          <w:i w:val="0"/>
          <w:sz w:val="24"/>
          <w:szCs w:val="24"/>
          <w:u w:val="single"/>
        </w:rPr>
        <w:t xml:space="preserve">ХХ </w:t>
      </w:r>
      <w:r w:rsidRPr="00791A84">
        <w:rPr>
          <w:b/>
          <w:i w:val="0"/>
          <w:sz w:val="24"/>
          <w:szCs w:val="24"/>
        </w:rPr>
        <w:t xml:space="preserve"> </w:t>
      </w:r>
      <w:r w:rsidRPr="00791A84">
        <w:rPr>
          <w:b/>
          <w:i w:val="0"/>
          <w:sz w:val="24"/>
          <w:szCs w:val="24"/>
          <w:u w:val="single"/>
        </w:rPr>
        <w:t>ХХХХХ</w:t>
      </w:r>
      <w:r w:rsidRPr="00791A84">
        <w:rPr>
          <w:b/>
          <w:i w:val="0"/>
          <w:sz w:val="24"/>
          <w:szCs w:val="24"/>
        </w:rPr>
        <w:t xml:space="preserve">  </w:t>
      </w:r>
      <w:proofErr w:type="spellStart"/>
      <w:r w:rsidRPr="00791A84">
        <w:rPr>
          <w:b/>
          <w:i w:val="0"/>
          <w:sz w:val="24"/>
          <w:szCs w:val="24"/>
          <w:u w:val="single"/>
        </w:rPr>
        <w:t>ХХХХХ</w:t>
      </w:r>
      <w:proofErr w:type="spellEnd"/>
      <w:r w:rsidRPr="00791A84">
        <w:rPr>
          <w:b/>
          <w:i w:val="0"/>
          <w:sz w:val="24"/>
          <w:szCs w:val="24"/>
        </w:rPr>
        <w:t xml:space="preserve">  </w:t>
      </w:r>
      <w:r w:rsidRPr="00791A84">
        <w:rPr>
          <w:b/>
          <w:i w:val="0"/>
          <w:sz w:val="24"/>
          <w:szCs w:val="24"/>
          <w:u w:val="single"/>
        </w:rPr>
        <w:t>Х</w:t>
      </w:r>
    </w:p>
    <w:p w:rsidR="002B3F73" w:rsidRPr="00791A84" w:rsidRDefault="002B3F73" w:rsidP="00791A84">
      <w:pPr>
        <w:pStyle w:val="a9"/>
        <w:ind w:firstLine="284"/>
        <w:jc w:val="both"/>
        <w:rPr>
          <w:b/>
          <w:i w:val="0"/>
          <w:sz w:val="24"/>
          <w:szCs w:val="24"/>
        </w:rPr>
      </w:pPr>
      <w:r w:rsidRPr="00791A84">
        <w:rPr>
          <w:b/>
          <w:i w:val="0"/>
          <w:sz w:val="24"/>
          <w:szCs w:val="24"/>
        </w:rPr>
        <w:t xml:space="preserve">                   1           2              3        4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позиция 1 - код страны, где находится банк данных о стране-производителе товара;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позиция 2 - код фирмы-производителя товара;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позиция 3 - код товара (артикул);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 xml:space="preserve">позиция 4 - контрольный знак, обеспечивающий надежность </w:t>
      </w:r>
      <w:proofErr w:type="spellStart"/>
      <w:proofErr w:type="gramStart"/>
      <w:r w:rsidRPr="00791A84">
        <w:rPr>
          <w:i w:val="0"/>
          <w:sz w:val="24"/>
          <w:szCs w:val="24"/>
        </w:rPr>
        <w:t>штрихо-вого</w:t>
      </w:r>
      <w:proofErr w:type="spellEnd"/>
      <w:proofErr w:type="gramEnd"/>
      <w:r w:rsidRPr="00791A84">
        <w:rPr>
          <w:i w:val="0"/>
          <w:sz w:val="24"/>
          <w:szCs w:val="24"/>
        </w:rPr>
        <w:t xml:space="preserve"> кода.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sz w:val="24"/>
          <w:szCs w:val="24"/>
        </w:rPr>
        <w:t>Методика расчета контрольной цифры</w:t>
      </w:r>
      <w:r w:rsidRPr="00791A84">
        <w:rPr>
          <w:i w:val="0"/>
          <w:sz w:val="24"/>
          <w:szCs w:val="24"/>
        </w:rPr>
        <w:t>:</w:t>
      </w:r>
    </w:p>
    <w:p w:rsidR="002B3F73" w:rsidRPr="00791A84" w:rsidRDefault="002B3F73" w:rsidP="00791A84">
      <w:pPr>
        <w:pStyle w:val="a9"/>
        <w:numPr>
          <w:ilvl w:val="0"/>
          <w:numId w:val="22"/>
        </w:numPr>
        <w:ind w:left="0"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Складываются цифры, стоящие на четных позициях кода.</w:t>
      </w:r>
    </w:p>
    <w:p w:rsidR="002B3F73" w:rsidRPr="00791A84" w:rsidRDefault="002B3F73" w:rsidP="00791A84">
      <w:pPr>
        <w:pStyle w:val="a9"/>
        <w:numPr>
          <w:ilvl w:val="0"/>
          <w:numId w:val="22"/>
        </w:numPr>
        <w:ind w:left="0"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Результат первого действия умножается на 3.</w:t>
      </w:r>
    </w:p>
    <w:p w:rsidR="002B3F73" w:rsidRPr="00791A84" w:rsidRDefault="002B3F73" w:rsidP="00791A84">
      <w:pPr>
        <w:pStyle w:val="a9"/>
        <w:numPr>
          <w:ilvl w:val="0"/>
          <w:numId w:val="22"/>
        </w:numPr>
        <w:ind w:left="0"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Складываются цифры, стоящие на нечетных позициях кода (</w:t>
      </w:r>
      <w:proofErr w:type="gramStart"/>
      <w:r w:rsidRPr="00791A84">
        <w:rPr>
          <w:i w:val="0"/>
          <w:sz w:val="24"/>
          <w:szCs w:val="24"/>
        </w:rPr>
        <w:t>кроме</w:t>
      </w:r>
      <w:proofErr w:type="gramEnd"/>
      <w:r w:rsidRPr="00791A84">
        <w:rPr>
          <w:i w:val="0"/>
          <w:sz w:val="24"/>
          <w:szCs w:val="24"/>
        </w:rPr>
        <w:t xml:space="preserve"> контрольной).</w:t>
      </w:r>
    </w:p>
    <w:p w:rsidR="002B3F73" w:rsidRPr="00791A84" w:rsidRDefault="002B3F73" w:rsidP="00791A84">
      <w:pPr>
        <w:pStyle w:val="a9"/>
        <w:numPr>
          <w:ilvl w:val="0"/>
          <w:numId w:val="22"/>
        </w:numPr>
        <w:ind w:left="0"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Складываются результаты 2-го и 3-го действий.</w:t>
      </w:r>
    </w:p>
    <w:p w:rsidR="002B3F73" w:rsidRPr="00791A84" w:rsidRDefault="002B3F73" w:rsidP="00791A84">
      <w:pPr>
        <w:pStyle w:val="a9"/>
        <w:ind w:firstLine="284"/>
        <w:jc w:val="both"/>
        <w:rPr>
          <w:b/>
          <w:i w:val="0"/>
          <w:spacing w:val="-2"/>
          <w:sz w:val="24"/>
          <w:szCs w:val="24"/>
          <w:u w:val="single"/>
        </w:rPr>
      </w:pPr>
      <w:r w:rsidRPr="00791A84">
        <w:rPr>
          <w:i w:val="0"/>
          <w:spacing w:val="-2"/>
          <w:sz w:val="24"/>
          <w:szCs w:val="24"/>
        </w:rPr>
        <w:t xml:space="preserve">          5. Определяется контрольное число, представляющее собой разность между полученной суммой и ближайшим к нему большим числом, кратным 10.</w:t>
      </w:r>
    </w:p>
    <w:p w:rsidR="002B3F73" w:rsidRPr="00791A84" w:rsidRDefault="002B3F73" w:rsidP="00791A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91A84">
        <w:rPr>
          <w:rFonts w:ascii="Times New Roman" w:hAnsi="Times New Roman"/>
          <w:sz w:val="24"/>
          <w:szCs w:val="24"/>
        </w:rPr>
        <w:t>1. Студентам выдают различные виды упаковки продовольственных товаров. Предлагается изучить потребительскую маркировку продукта, а сделанные выводы о соответствии информации требованиям соответствующих стандартов, ее достаточности и доступности, полученные результаты оформить в виде таблицы:</w:t>
      </w:r>
    </w:p>
    <w:p w:rsidR="002B3F73" w:rsidRPr="00791A84" w:rsidRDefault="002B3F73" w:rsidP="00791A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607"/>
        <w:gridCol w:w="1807"/>
        <w:gridCol w:w="2371"/>
        <w:gridCol w:w="1952"/>
        <w:gridCol w:w="1875"/>
      </w:tblGrid>
      <w:tr w:rsidR="002B3F73" w:rsidRPr="00791A84" w:rsidTr="002B3F73">
        <w:trPr>
          <w:cantSplit/>
          <w:jc w:val="center"/>
        </w:trPr>
        <w:tc>
          <w:tcPr>
            <w:tcW w:w="1607" w:type="dxa"/>
            <w:vMerge w:val="restart"/>
            <w:vAlign w:val="center"/>
          </w:tcPr>
          <w:p w:rsidR="002B3F73" w:rsidRPr="00791A84" w:rsidRDefault="002B3F73" w:rsidP="00791A84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84"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807" w:type="dxa"/>
            <w:vMerge w:val="restart"/>
            <w:vAlign w:val="center"/>
          </w:tcPr>
          <w:p w:rsidR="002B3F73" w:rsidRPr="00791A84" w:rsidRDefault="002B3F73" w:rsidP="00791A84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84">
              <w:rPr>
                <w:rFonts w:ascii="Times New Roman" w:hAnsi="Times New Roman"/>
                <w:sz w:val="24"/>
                <w:szCs w:val="24"/>
              </w:rPr>
              <w:t>Способ упаковки</w:t>
            </w:r>
          </w:p>
        </w:tc>
        <w:tc>
          <w:tcPr>
            <w:tcW w:w="6198" w:type="dxa"/>
            <w:gridSpan w:val="3"/>
            <w:vAlign w:val="center"/>
          </w:tcPr>
          <w:p w:rsidR="002B3F73" w:rsidRPr="00791A84" w:rsidRDefault="002B3F73" w:rsidP="00791A84">
            <w:pPr>
              <w:pStyle w:val="3"/>
              <w:spacing w:before="0" w:beforeAutospacing="0" w:after="0" w:afterAutospacing="0"/>
              <w:ind w:firstLine="21"/>
              <w:jc w:val="both"/>
              <w:rPr>
                <w:sz w:val="24"/>
                <w:szCs w:val="24"/>
              </w:rPr>
            </w:pPr>
            <w:r w:rsidRPr="00791A84">
              <w:rPr>
                <w:sz w:val="24"/>
                <w:szCs w:val="24"/>
              </w:rPr>
              <w:t>Информация</w:t>
            </w:r>
          </w:p>
        </w:tc>
      </w:tr>
      <w:tr w:rsidR="002B3F73" w:rsidRPr="00791A84" w:rsidTr="002B3F73">
        <w:trPr>
          <w:cantSplit/>
          <w:jc w:val="center"/>
        </w:trPr>
        <w:tc>
          <w:tcPr>
            <w:tcW w:w="1607" w:type="dxa"/>
            <w:vMerge/>
            <w:vAlign w:val="center"/>
          </w:tcPr>
          <w:p w:rsidR="002B3F73" w:rsidRPr="00791A84" w:rsidRDefault="002B3F73" w:rsidP="00791A84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2B3F73" w:rsidRPr="00791A84" w:rsidRDefault="002B3F73" w:rsidP="00791A84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2B3F73" w:rsidRPr="00791A84" w:rsidRDefault="002B3F73" w:rsidP="00791A84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84">
              <w:rPr>
                <w:rFonts w:ascii="Times New Roman" w:hAnsi="Times New Roman"/>
                <w:sz w:val="24"/>
                <w:szCs w:val="24"/>
              </w:rPr>
              <w:t>Основополагающая</w:t>
            </w:r>
          </w:p>
        </w:tc>
        <w:tc>
          <w:tcPr>
            <w:tcW w:w="1952" w:type="dxa"/>
            <w:vAlign w:val="center"/>
          </w:tcPr>
          <w:p w:rsidR="002B3F73" w:rsidRPr="00791A84" w:rsidRDefault="002B3F73" w:rsidP="00791A84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84">
              <w:rPr>
                <w:rFonts w:ascii="Times New Roman" w:hAnsi="Times New Roman"/>
                <w:sz w:val="24"/>
                <w:szCs w:val="24"/>
              </w:rPr>
              <w:t>Потребительская</w:t>
            </w:r>
          </w:p>
        </w:tc>
        <w:tc>
          <w:tcPr>
            <w:tcW w:w="1875" w:type="dxa"/>
            <w:tcBorders>
              <w:bottom w:val="nil"/>
            </w:tcBorders>
            <w:vAlign w:val="center"/>
          </w:tcPr>
          <w:p w:rsidR="002B3F73" w:rsidRPr="00791A84" w:rsidRDefault="002B3F73" w:rsidP="00791A84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84"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</w:tc>
      </w:tr>
      <w:tr w:rsidR="002B3F73" w:rsidRPr="00791A84" w:rsidTr="002B3F73">
        <w:trPr>
          <w:jc w:val="center"/>
        </w:trPr>
        <w:tc>
          <w:tcPr>
            <w:tcW w:w="1607" w:type="dxa"/>
            <w:tcBorders>
              <w:right w:val="single" w:sz="4" w:space="0" w:color="auto"/>
            </w:tcBorders>
          </w:tcPr>
          <w:p w:rsidR="002B3F73" w:rsidRPr="00791A84" w:rsidRDefault="002B3F73" w:rsidP="00791A8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2B3F73" w:rsidRPr="00791A84" w:rsidRDefault="002B3F73" w:rsidP="00791A8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2B3F73" w:rsidRPr="00791A84" w:rsidRDefault="002B3F73" w:rsidP="00791A8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:rsidR="002B3F73" w:rsidRPr="00791A84" w:rsidRDefault="002B3F73" w:rsidP="00791A8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3" w:rsidRPr="00791A84" w:rsidRDefault="002B3F73" w:rsidP="00791A8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3F73" w:rsidRPr="00791A84" w:rsidRDefault="002B3F73" w:rsidP="00791A84">
      <w:pPr>
        <w:pStyle w:val="a9"/>
        <w:jc w:val="both"/>
        <w:rPr>
          <w:i w:val="0"/>
          <w:sz w:val="24"/>
          <w:szCs w:val="24"/>
        </w:rPr>
      </w:pP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  <w:r w:rsidRPr="00791A84">
        <w:rPr>
          <w:i w:val="0"/>
          <w:sz w:val="24"/>
          <w:szCs w:val="24"/>
        </w:rPr>
        <w:t>2. Студентам выдают различные виды упаковки продовольственных товаров. Студентам предлагается изучить штрих-код продукта и определить страну производителя, рассчитать контрольное число и сделать вывод о достоверности маркировки товара, результаты оформить в виде таблицы:</w:t>
      </w:r>
    </w:p>
    <w:p w:rsidR="002B3F73" w:rsidRPr="00791A84" w:rsidRDefault="002B3F73" w:rsidP="00791A84">
      <w:pPr>
        <w:pStyle w:val="a9"/>
        <w:ind w:firstLine="284"/>
        <w:jc w:val="both"/>
        <w:rPr>
          <w:i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4"/>
        <w:gridCol w:w="1734"/>
        <w:gridCol w:w="1928"/>
        <w:gridCol w:w="1659"/>
        <w:gridCol w:w="1928"/>
        <w:gridCol w:w="1865"/>
      </w:tblGrid>
      <w:tr w:rsidR="002B3F73" w:rsidRPr="00791A84" w:rsidTr="002B3F73">
        <w:tc>
          <w:tcPr>
            <w:tcW w:w="534" w:type="dxa"/>
            <w:vAlign w:val="center"/>
          </w:tcPr>
          <w:p w:rsidR="002B3F73" w:rsidRPr="00791A84" w:rsidRDefault="002B3F73" w:rsidP="00791A84">
            <w:pPr>
              <w:pStyle w:val="a9"/>
              <w:ind w:firstLine="34"/>
              <w:jc w:val="both"/>
              <w:rPr>
                <w:i w:val="0"/>
                <w:sz w:val="24"/>
                <w:szCs w:val="24"/>
              </w:rPr>
            </w:pPr>
            <w:r w:rsidRPr="00791A84">
              <w:rPr>
                <w:i w:val="0"/>
                <w:sz w:val="24"/>
                <w:szCs w:val="24"/>
              </w:rPr>
              <w:t>№</w:t>
            </w:r>
          </w:p>
        </w:tc>
        <w:tc>
          <w:tcPr>
            <w:tcW w:w="1734" w:type="dxa"/>
            <w:vAlign w:val="center"/>
          </w:tcPr>
          <w:p w:rsidR="002B3F73" w:rsidRPr="00791A84" w:rsidRDefault="002B3F73" w:rsidP="00791A84">
            <w:pPr>
              <w:pStyle w:val="a9"/>
              <w:ind w:firstLine="34"/>
              <w:jc w:val="both"/>
              <w:rPr>
                <w:i w:val="0"/>
                <w:sz w:val="24"/>
                <w:szCs w:val="24"/>
              </w:rPr>
            </w:pPr>
            <w:r w:rsidRPr="00791A84">
              <w:rPr>
                <w:i w:val="0"/>
                <w:sz w:val="24"/>
                <w:szCs w:val="24"/>
              </w:rPr>
              <w:t>Код государства</w:t>
            </w:r>
          </w:p>
        </w:tc>
        <w:tc>
          <w:tcPr>
            <w:tcW w:w="1928" w:type="dxa"/>
            <w:vAlign w:val="center"/>
          </w:tcPr>
          <w:p w:rsidR="002B3F73" w:rsidRPr="00791A84" w:rsidRDefault="002B3F73" w:rsidP="00791A84">
            <w:pPr>
              <w:pStyle w:val="a9"/>
              <w:ind w:firstLine="34"/>
              <w:jc w:val="both"/>
              <w:rPr>
                <w:i w:val="0"/>
                <w:sz w:val="24"/>
                <w:szCs w:val="24"/>
              </w:rPr>
            </w:pPr>
            <w:r w:rsidRPr="00791A84">
              <w:rPr>
                <w:i w:val="0"/>
                <w:sz w:val="24"/>
                <w:szCs w:val="24"/>
              </w:rPr>
              <w:t>Код завода-изготовителя</w:t>
            </w:r>
          </w:p>
        </w:tc>
        <w:tc>
          <w:tcPr>
            <w:tcW w:w="1659" w:type="dxa"/>
            <w:vAlign w:val="center"/>
          </w:tcPr>
          <w:p w:rsidR="002B3F73" w:rsidRPr="00791A84" w:rsidRDefault="002B3F73" w:rsidP="00791A84">
            <w:pPr>
              <w:pStyle w:val="a9"/>
              <w:ind w:firstLine="34"/>
              <w:jc w:val="both"/>
              <w:rPr>
                <w:i w:val="0"/>
                <w:sz w:val="24"/>
                <w:szCs w:val="24"/>
              </w:rPr>
            </w:pPr>
            <w:r w:rsidRPr="00791A84">
              <w:rPr>
                <w:i w:val="0"/>
                <w:sz w:val="24"/>
                <w:szCs w:val="24"/>
              </w:rPr>
              <w:t>Код товара</w:t>
            </w:r>
          </w:p>
        </w:tc>
        <w:tc>
          <w:tcPr>
            <w:tcW w:w="1928" w:type="dxa"/>
            <w:vAlign w:val="center"/>
          </w:tcPr>
          <w:p w:rsidR="002B3F73" w:rsidRPr="00791A84" w:rsidRDefault="002B3F73" w:rsidP="00791A84">
            <w:pPr>
              <w:pStyle w:val="a9"/>
              <w:ind w:firstLine="34"/>
              <w:jc w:val="both"/>
              <w:rPr>
                <w:i w:val="0"/>
                <w:sz w:val="24"/>
                <w:szCs w:val="24"/>
              </w:rPr>
            </w:pPr>
            <w:r w:rsidRPr="00791A84">
              <w:rPr>
                <w:i w:val="0"/>
                <w:sz w:val="24"/>
                <w:szCs w:val="24"/>
              </w:rPr>
              <w:t>Контрольная</w:t>
            </w:r>
          </w:p>
          <w:p w:rsidR="002B3F73" w:rsidRPr="00791A84" w:rsidRDefault="002B3F73" w:rsidP="00791A84">
            <w:pPr>
              <w:pStyle w:val="a9"/>
              <w:ind w:firstLine="34"/>
              <w:jc w:val="both"/>
              <w:rPr>
                <w:i w:val="0"/>
                <w:sz w:val="24"/>
                <w:szCs w:val="24"/>
              </w:rPr>
            </w:pPr>
            <w:r w:rsidRPr="00791A84">
              <w:rPr>
                <w:i w:val="0"/>
                <w:sz w:val="24"/>
                <w:szCs w:val="24"/>
              </w:rPr>
              <w:t>цифра</w:t>
            </w:r>
          </w:p>
        </w:tc>
        <w:tc>
          <w:tcPr>
            <w:tcW w:w="1865" w:type="dxa"/>
            <w:vAlign w:val="center"/>
          </w:tcPr>
          <w:p w:rsidR="002B3F73" w:rsidRPr="00791A84" w:rsidRDefault="002B3F73" w:rsidP="00791A84">
            <w:pPr>
              <w:pStyle w:val="a9"/>
              <w:ind w:firstLine="34"/>
              <w:jc w:val="both"/>
              <w:rPr>
                <w:i w:val="0"/>
                <w:sz w:val="24"/>
                <w:szCs w:val="24"/>
              </w:rPr>
            </w:pPr>
            <w:r w:rsidRPr="00791A84">
              <w:rPr>
                <w:i w:val="0"/>
                <w:sz w:val="24"/>
                <w:szCs w:val="24"/>
              </w:rPr>
              <w:t>Достоверность</w:t>
            </w:r>
          </w:p>
        </w:tc>
      </w:tr>
      <w:tr w:rsidR="002B3F73" w:rsidRPr="00791A84" w:rsidTr="002B3F73">
        <w:tc>
          <w:tcPr>
            <w:tcW w:w="534" w:type="dxa"/>
            <w:tcBorders>
              <w:right w:val="single" w:sz="4" w:space="0" w:color="auto"/>
            </w:tcBorders>
          </w:tcPr>
          <w:p w:rsidR="002B3F73" w:rsidRPr="00791A84" w:rsidRDefault="002B3F73" w:rsidP="00791A84">
            <w:pPr>
              <w:pStyle w:val="a9"/>
              <w:ind w:firstLine="34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2B3F73" w:rsidRPr="00791A84" w:rsidRDefault="002B3F73" w:rsidP="00791A84">
            <w:pPr>
              <w:pStyle w:val="a9"/>
              <w:ind w:firstLine="34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928" w:type="dxa"/>
          </w:tcPr>
          <w:p w:rsidR="002B3F73" w:rsidRPr="00791A84" w:rsidRDefault="002B3F73" w:rsidP="00791A84">
            <w:pPr>
              <w:pStyle w:val="a9"/>
              <w:ind w:firstLine="34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2B3F73" w:rsidRPr="00791A84" w:rsidRDefault="002B3F73" w:rsidP="00791A84">
            <w:pPr>
              <w:pStyle w:val="a9"/>
              <w:ind w:firstLine="34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928" w:type="dxa"/>
          </w:tcPr>
          <w:p w:rsidR="002B3F73" w:rsidRPr="00791A84" w:rsidRDefault="002B3F73" w:rsidP="00791A84">
            <w:pPr>
              <w:pStyle w:val="a9"/>
              <w:ind w:firstLine="34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865" w:type="dxa"/>
          </w:tcPr>
          <w:p w:rsidR="002B3F73" w:rsidRPr="00791A84" w:rsidRDefault="002B3F73" w:rsidP="00791A84">
            <w:pPr>
              <w:pStyle w:val="a9"/>
              <w:ind w:firstLine="34"/>
              <w:jc w:val="both"/>
              <w:rPr>
                <w:i w:val="0"/>
                <w:sz w:val="24"/>
                <w:szCs w:val="24"/>
              </w:rPr>
            </w:pPr>
          </w:p>
        </w:tc>
      </w:tr>
    </w:tbl>
    <w:p w:rsidR="002B3F73" w:rsidRPr="00791A84" w:rsidRDefault="002B3F73" w:rsidP="00791A84">
      <w:pPr>
        <w:pStyle w:val="a4"/>
        <w:shd w:val="clear" w:color="auto" w:fill="FFFFFF"/>
        <w:spacing w:before="0" w:beforeAutospacing="0" w:after="0" w:afterAutospacing="0"/>
        <w:ind w:right="300" w:firstLine="301"/>
        <w:jc w:val="both"/>
        <w:rPr>
          <w:i/>
          <w:iCs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4" w:rsidRPr="00791A84" w:rsidRDefault="00791A84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3" w:rsidRPr="00791A84" w:rsidRDefault="00791A84" w:rsidP="00791A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A84">
        <w:rPr>
          <w:rFonts w:ascii="Times New Roman" w:hAnsi="Times New Roman"/>
          <w:b/>
          <w:sz w:val="24"/>
          <w:szCs w:val="24"/>
        </w:rPr>
        <w:lastRenderedPageBreak/>
        <w:t>Предмет эксплуатация контрольно-кассовой техники</w:t>
      </w:r>
    </w:p>
    <w:p w:rsidR="002B3F73" w:rsidRPr="00791A84" w:rsidRDefault="00791A84" w:rsidP="00791A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A84">
        <w:rPr>
          <w:rFonts w:ascii="Times New Roman" w:hAnsi="Times New Roman"/>
          <w:b/>
          <w:sz w:val="24"/>
          <w:szCs w:val="24"/>
        </w:rPr>
        <w:t xml:space="preserve">Тема. </w:t>
      </w:r>
      <w:r w:rsidRPr="00791A84">
        <w:rPr>
          <w:rFonts w:ascii="Times New Roman" w:hAnsi="Times New Roman"/>
          <w:b/>
          <w:color w:val="000000" w:themeColor="text1"/>
          <w:sz w:val="24"/>
          <w:szCs w:val="24"/>
        </w:rPr>
        <w:t>Правила эксплуатации контрольно-кассовой технике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Тип урока: Комбинированный.</w:t>
      </w:r>
    </w:p>
    <w:p w:rsidR="002B3F73" w:rsidRPr="00791A84" w:rsidRDefault="002B3F73" w:rsidP="00791A84">
      <w:pPr>
        <w:pStyle w:val="a4"/>
        <w:shd w:val="clear" w:color="auto" w:fill="FFFFFF"/>
        <w:spacing w:before="0" w:beforeAutospacing="0" w:after="0" w:afterAutospacing="0"/>
        <w:ind w:left="-420"/>
        <w:jc w:val="both"/>
        <w:rPr>
          <w:color w:val="000000"/>
        </w:rPr>
      </w:pPr>
      <w:r w:rsidRPr="00791A84">
        <w:rPr>
          <w:color w:val="000000"/>
        </w:rPr>
        <w:t>Вид занятия: лекция с элементами самостоятельной работы и практическими заданиями.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color w:val="000000"/>
        </w:rPr>
        <w:t>План  занятия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color w:val="000000"/>
        </w:rPr>
        <w:t>Цели:</w:t>
      </w:r>
    </w:p>
    <w:p w:rsidR="002B3F73" w:rsidRPr="00791A84" w:rsidRDefault="002B3F73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1A84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Образовательная</w:t>
      </w:r>
      <w:proofErr w:type="gramEnd"/>
      <w:r w:rsidRPr="00791A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91A84">
        <w:rPr>
          <w:rFonts w:ascii="Times New Roman" w:hAnsi="Times New Roman"/>
          <w:color w:val="000000"/>
          <w:sz w:val="24"/>
          <w:szCs w:val="24"/>
        </w:rPr>
        <w:t> способствовать обобщению, расширению и углублению знаний по работе с кассовыми аппаратами.</w:t>
      </w:r>
    </w:p>
    <w:p w:rsidR="002B3F73" w:rsidRPr="00791A84" w:rsidRDefault="002B3F73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b/>
          <w:bCs/>
          <w:color w:val="000000"/>
          <w:sz w:val="24"/>
          <w:szCs w:val="24"/>
        </w:rPr>
        <w:t>Воспитательная:</w:t>
      </w:r>
    </w:p>
    <w:p w:rsidR="002B3F73" w:rsidRPr="00791A84" w:rsidRDefault="002B3F73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 а) способствовать развитию умения слушать своих сверстников;</w:t>
      </w:r>
    </w:p>
    <w:p w:rsidR="002B3F73" w:rsidRPr="00791A84" w:rsidRDefault="002B3F73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б) воспитание активной жизненной позиции, кредитной культуры;</w:t>
      </w:r>
    </w:p>
    <w:p w:rsidR="002B3F73" w:rsidRPr="00791A84" w:rsidRDefault="002B3F73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в) способствовать повышению самооценки;</w:t>
      </w:r>
    </w:p>
    <w:p w:rsidR="002B3F73" w:rsidRPr="00791A84" w:rsidRDefault="002B3F73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b/>
          <w:bCs/>
          <w:color w:val="000000"/>
          <w:sz w:val="24"/>
          <w:szCs w:val="24"/>
        </w:rPr>
        <w:t>Развивающая</w:t>
      </w:r>
      <w:r w:rsidRPr="00791A84">
        <w:rPr>
          <w:rFonts w:ascii="Times New Roman" w:hAnsi="Times New Roman"/>
          <w:color w:val="000000"/>
          <w:sz w:val="24"/>
          <w:szCs w:val="24"/>
        </w:rPr>
        <w:t>:</w:t>
      </w:r>
    </w:p>
    <w:p w:rsidR="002B3F73" w:rsidRPr="00791A84" w:rsidRDefault="002B3F73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а) способствовать развитию профессиональных качеств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2B3F73" w:rsidRPr="00791A84" w:rsidRDefault="002B3F73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 б) способствовать развитию логического мышления;</w:t>
      </w:r>
    </w:p>
    <w:p w:rsidR="002B3F73" w:rsidRPr="00791A84" w:rsidRDefault="002B3F73" w:rsidP="00791A84">
      <w:pPr>
        <w:numPr>
          <w:ilvl w:val="0"/>
          <w:numId w:val="23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в) способствовать воспитанию интереса к будущей профессии.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color w:val="000000"/>
        </w:rPr>
        <w:t>Задачи:</w:t>
      </w:r>
    </w:p>
    <w:p w:rsidR="002B3F73" w:rsidRPr="00791A84" w:rsidRDefault="002B3F73" w:rsidP="00791A84">
      <w:pPr>
        <w:numPr>
          <w:ilvl w:val="0"/>
          <w:numId w:val="24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предоставить условия для практической деятельности;</w:t>
      </w:r>
    </w:p>
    <w:p w:rsidR="002B3F73" w:rsidRPr="00791A84" w:rsidRDefault="002B3F73" w:rsidP="00791A84">
      <w:pPr>
        <w:numPr>
          <w:ilvl w:val="0"/>
          <w:numId w:val="24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дать возможность продемонстрировать творческие и интеллектуальные способности;</w:t>
      </w:r>
    </w:p>
    <w:p w:rsidR="002B3F73" w:rsidRPr="00791A84" w:rsidRDefault="002B3F73" w:rsidP="00791A84">
      <w:pPr>
        <w:numPr>
          <w:ilvl w:val="0"/>
          <w:numId w:val="24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 xml:space="preserve">помочь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</w:rPr>
        <w:t xml:space="preserve"> убедиться в наличии практических навыков;</w:t>
      </w:r>
    </w:p>
    <w:p w:rsidR="002B3F73" w:rsidRPr="00791A84" w:rsidRDefault="002B3F73" w:rsidP="00791A84">
      <w:pPr>
        <w:numPr>
          <w:ilvl w:val="0"/>
          <w:numId w:val="24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 поощрить обучающихся;</w:t>
      </w:r>
    </w:p>
    <w:p w:rsidR="002B3F73" w:rsidRPr="00791A84" w:rsidRDefault="002B3F73" w:rsidP="00791A84">
      <w:pPr>
        <w:numPr>
          <w:ilvl w:val="0"/>
          <w:numId w:val="24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 дать практические советы.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color w:val="000000"/>
        </w:rPr>
        <w:t>Оборудование: </w:t>
      </w:r>
      <w:r w:rsidRPr="00791A84">
        <w:rPr>
          <w:color w:val="000000"/>
        </w:rPr>
        <w:t>раздаточный материал</w:t>
      </w:r>
      <w:proofErr w:type="gramStart"/>
      <w:r w:rsidRPr="00791A84">
        <w:rPr>
          <w:color w:val="000000"/>
        </w:rPr>
        <w:t xml:space="preserve"> ,</w:t>
      </w:r>
      <w:proofErr w:type="gramEnd"/>
      <w:r w:rsidRPr="00791A84">
        <w:rPr>
          <w:color w:val="000000"/>
        </w:rPr>
        <w:t xml:space="preserve"> карточки с заданиями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Компетенции: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ПК 4.5</w:t>
      </w:r>
      <w:proofErr w:type="gramStart"/>
      <w:r w:rsidRPr="00791A84">
        <w:rPr>
          <w:color w:val="000000"/>
        </w:rPr>
        <w:t xml:space="preserve"> С</w:t>
      </w:r>
      <w:proofErr w:type="gramEnd"/>
      <w:r w:rsidRPr="00791A84">
        <w:rPr>
          <w:color w:val="000000"/>
        </w:rPr>
        <w:t>облюдать правила эксплуатации ККМ и выполнять расчетные операции с покупателями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ПК 4.6</w:t>
      </w:r>
      <w:proofErr w:type="gramStart"/>
      <w:r w:rsidRPr="00791A84">
        <w:rPr>
          <w:color w:val="000000"/>
        </w:rPr>
        <w:t xml:space="preserve"> П</w:t>
      </w:r>
      <w:proofErr w:type="gramEnd"/>
      <w:r w:rsidRPr="00791A84">
        <w:rPr>
          <w:color w:val="000000"/>
        </w:rPr>
        <w:t>роверять платежеспособность государственных денежных знаков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ПК 4.7</w:t>
      </w:r>
      <w:proofErr w:type="gramStart"/>
      <w:r w:rsidRPr="00791A84">
        <w:rPr>
          <w:color w:val="000000"/>
        </w:rPr>
        <w:t xml:space="preserve"> П</w:t>
      </w:r>
      <w:proofErr w:type="gramEnd"/>
      <w:r w:rsidRPr="00791A84">
        <w:rPr>
          <w:color w:val="000000"/>
        </w:rPr>
        <w:t>роверять качество и количество продаваемых товаров, качество упаковки, наличие маркировки, правильность цен на товары и услуги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ПК 4.8</w:t>
      </w:r>
      <w:proofErr w:type="gramStart"/>
      <w:r w:rsidRPr="00791A84">
        <w:rPr>
          <w:color w:val="000000"/>
        </w:rPr>
        <w:t>О</w:t>
      </w:r>
      <w:proofErr w:type="gramEnd"/>
      <w:r w:rsidRPr="00791A84">
        <w:rPr>
          <w:color w:val="000000"/>
        </w:rPr>
        <w:t>формлять документы по кассовым операциям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ind w:right="30"/>
        <w:jc w:val="both"/>
        <w:rPr>
          <w:color w:val="000000"/>
        </w:rPr>
      </w:pPr>
      <w:r w:rsidRPr="00791A84">
        <w:rPr>
          <w:color w:val="000000"/>
          <w:shd w:val="clear" w:color="auto" w:fill="FFFFFF"/>
        </w:rPr>
        <w:t>ОК 4. Осуществлять поиск и использование информации, </w:t>
      </w:r>
      <w:r w:rsidRPr="00791A84">
        <w:rPr>
          <w:color w:val="000000"/>
          <w:spacing w:val="-1"/>
          <w:shd w:val="clear" w:color="auto" w:fill="FFFFFF"/>
        </w:rPr>
        <w:t>необходимой для эффективного выполнения профессиональных задач, </w:t>
      </w:r>
      <w:r w:rsidRPr="00791A84">
        <w:rPr>
          <w:color w:val="000000"/>
          <w:shd w:val="clear" w:color="auto" w:fill="FFFFFF"/>
        </w:rPr>
        <w:t>профессионального и личностного развития.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ind w:right="30"/>
        <w:jc w:val="both"/>
        <w:rPr>
          <w:color w:val="000000"/>
        </w:rPr>
      </w:pPr>
      <w:r w:rsidRPr="00791A84">
        <w:rPr>
          <w:color w:val="000000"/>
          <w:spacing w:val="-1"/>
          <w:shd w:val="clear" w:color="auto" w:fill="FFFFFF"/>
        </w:rPr>
        <w:t>ОК 5. Использовать информационно-коммуникационные технологии </w:t>
      </w:r>
      <w:r w:rsidRPr="00791A84">
        <w:rPr>
          <w:color w:val="000000"/>
          <w:shd w:val="clear" w:color="auto" w:fill="FFFFFF"/>
        </w:rPr>
        <w:t>в профессиональной деятельности.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color w:val="000000"/>
        </w:rPr>
        <w:t>Время проведения: </w:t>
      </w:r>
      <w:r w:rsidRPr="00791A84">
        <w:rPr>
          <w:color w:val="000000"/>
        </w:rPr>
        <w:t>90  мин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Ход занятия:</w:t>
      </w: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1"/>
        <w:gridCol w:w="6514"/>
      </w:tblGrid>
      <w:tr w:rsidR="002B3F73" w:rsidRPr="00791A84" w:rsidTr="002B3F73">
        <w:trPr>
          <w:trHeight w:val="40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Этап занятия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Деятельность преподавателя</w:t>
            </w:r>
          </w:p>
        </w:tc>
      </w:tr>
      <w:tr w:rsidR="002B3F73" w:rsidRPr="00791A84" w:rsidTr="002B3F73">
        <w:trPr>
          <w:trHeight w:val="990"/>
        </w:trPr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1.Организационный момент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a4"/>
              <w:spacing w:before="0" w:beforeAutospacing="0" w:after="0" w:afterAutospacing="0"/>
              <w:jc w:val="both"/>
            </w:pPr>
            <w:r w:rsidRPr="00791A84">
              <w:t xml:space="preserve">1.Проверка наличия </w:t>
            </w:r>
            <w:proofErr w:type="gramStart"/>
            <w:r w:rsidRPr="00791A84">
              <w:t>обучающихся</w:t>
            </w:r>
            <w:proofErr w:type="gramEnd"/>
            <w:r w:rsidRPr="00791A84">
              <w:t>;</w:t>
            </w:r>
          </w:p>
          <w:p w:rsidR="002B3F73" w:rsidRPr="00791A84" w:rsidRDefault="002B3F73" w:rsidP="00791A84">
            <w:pPr>
              <w:pStyle w:val="a4"/>
              <w:spacing w:before="0" w:beforeAutospacing="0" w:after="0" w:afterAutospacing="0"/>
              <w:jc w:val="both"/>
            </w:pPr>
            <w:r w:rsidRPr="00791A84">
              <w:t>2.Объявление темы и цели занятия;</w:t>
            </w:r>
          </w:p>
          <w:p w:rsidR="002B3F73" w:rsidRPr="00791A84" w:rsidRDefault="002B3F73" w:rsidP="00791A84">
            <w:pPr>
              <w:pStyle w:val="a4"/>
              <w:spacing w:before="0" w:beforeAutospacing="0" w:after="0" w:afterAutospacing="0"/>
              <w:jc w:val="both"/>
            </w:pPr>
            <w:r w:rsidRPr="00791A84">
              <w:t>3.Изложение порядка проведения занятия. (5 мин)</w:t>
            </w:r>
          </w:p>
        </w:tc>
      </w:tr>
      <w:tr w:rsidR="002B3F73" w:rsidRPr="00791A84" w:rsidTr="002B3F73">
        <w:trPr>
          <w:trHeight w:val="1395"/>
        </w:trPr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3gif"/>
              <w:spacing w:before="0" w:beforeAutospacing="0" w:after="0" w:afterAutospacing="0"/>
              <w:jc w:val="both"/>
            </w:pPr>
            <w:r w:rsidRPr="00791A84">
              <w:t>2.Повторение и закрепление изученного материала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gif"/>
              <w:spacing w:before="0" w:beforeAutospacing="0" w:after="0" w:afterAutospacing="0"/>
              <w:ind w:left="30"/>
              <w:jc w:val="both"/>
            </w:pPr>
            <w:r w:rsidRPr="00791A84">
              <w:rPr>
                <w:b/>
                <w:bCs/>
              </w:rPr>
              <w:t>1</w:t>
            </w:r>
            <w:r w:rsidRPr="00791A84">
              <w:t>.Повторение теоретического материала. Ответы на вопросы преподавателя (10 мин):</w:t>
            </w:r>
          </w:p>
          <w:p w:rsidR="002B3F73" w:rsidRPr="00791A84" w:rsidRDefault="002B3F73" w:rsidP="00791A84">
            <w:pPr>
              <w:pStyle w:val="gif"/>
              <w:spacing w:before="0" w:beforeAutospacing="0" w:after="0" w:afterAutospacing="0"/>
              <w:ind w:left="30"/>
              <w:jc w:val="both"/>
            </w:pPr>
            <w:r w:rsidRPr="00791A84">
              <w:rPr>
                <w:b/>
                <w:bCs/>
              </w:rPr>
              <w:t>Вопросы</w:t>
            </w:r>
            <w:proofErr w:type="gramStart"/>
            <w:r w:rsidRPr="00791A84">
              <w:rPr>
                <w:b/>
                <w:bCs/>
              </w:rPr>
              <w:t xml:space="preserve"> :</w:t>
            </w:r>
            <w:proofErr w:type="gramEnd"/>
          </w:p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r w:rsidRPr="00791A84">
              <w:t>1. Перечислите основные документы, регламентирующие применение ККТ.</w:t>
            </w:r>
          </w:p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r w:rsidRPr="00791A84">
              <w:t> </w:t>
            </w:r>
            <w:proofErr w:type="spellStart"/>
            <w:r w:rsidRPr="00791A84">
              <w:t>a</w:t>
            </w:r>
            <w:proofErr w:type="spellEnd"/>
            <w:r w:rsidRPr="00791A84">
              <w:t>)Закон РФ «О применении ККМ при осуществлении денежных расчётов с населением»;</w:t>
            </w:r>
          </w:p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proofErr w:type="spellStart"/>
            <w:r w:rsidRPr="00791A84">
              <w:t>b</w:t>
            </w:r>
            <w:proofErr w:type="spellEnd"/>
            <w:r w:rsidRPr="00791A84">
              <w:t>)Положение по применению ККМ при осуществлении денежных расчётов с населением</w:t>
            </w:r>
          </w:p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proofErr w:type="spellStart"/>
            <w:r w:rsidRPr="00791A84">
              <w:t>c</w:t>
            </w:r>
            <w:proofErr w:type="spellEnd"/>
            <w:r w:rsidRPr="00791A84">
              <w:t xml:space="preserve">)Приказ Госналогслужбы РФ «Об утверждении порядка </w:t>
            </w:r>
            <w:r w:rsidRPr="00791A84">
              <w:lastRenderedPageBreak/>
              <w:t>регистрации ККМ в налоговых органах».</w:t>
            </w:r>
          </w:p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proofErr w:type="spellStart"/>
            <w:r w:rsidRPr="00791A84">
              <w:t>d</w:t>
            </w:r>
            <w:proofErr w:type="spellEnd"/>
            <w:r w:rsidRPr="00791A84">
              <w:t>)Государственный реестр ККТ, используемых на территории РФ.</w:t>
            </w:r>
          </w:p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proofErr w:type="spellStart"/>
            <w:r w:rsidRPr="00791A84">
              <w:t>e</w:t>
            </w:r>
            <w:proofErr w:type="spellEnd"/>
            <w:r w:rsidRPr="00791A84">
              <w:t>)Типовые правила эксплуатации ККМ при осуществлении денежных расчётов с населением.</w:t>
            </w:r>
          </w:p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proofErr w:type="spellStart"/>
            <w:r w:rsidRPr="00791A84">
              <w:t>f</w:t>
            </w:r>
            <w:proofErr w:type="spellEnd"/>
            <w:r w:rsidRPr="00791A84">
              <w:t>)Порядок использования средств визуального контроля на ККМ.</w:t>
            </w:r>
          </w:p>
          <w:p w:rsidR="002B3F73" w:rsidRPr="00791A84" w:rsidRDefault="002B3F73" w:rsidP="00791A84">
            <w:pPr>
              <w:pStyle w:val="gif"/>
              <w:spacing w:before="0" w:beforeAutospacing="0" w:after="0" w:afterAutospacing="0"/>
              <w:ind w:left="30"/>
              <w:jc w:val="both"/>
            </w:pPr>
            <w:r w:rsidRPr="00791A84">
              <w:rPr>
                <w:b/>
                <w:bCs/>
              </w:rPr>
              <w:t>2</w:t>
            </w:r>
            <w:r w:rsidRPr="00791A84">
              <w:t>.Тестирование (10 мин)</w:t>
            </w:r>
          </w:p>
          <w:p w:rsidR="002B3F73" w:rsidRPr="00791A84" w:rsidRDefault="002B3F73" w:rsidP="00791A84">
            <w:pPr>
              <w:pStyle w:val="gif"/>
              <w:spacing w:before="0" w:beforeAutospacing="0" w:after="0" w:afterAutospacing="0"/>
              <w:ind w:left="30"/>
              <w:jc w:val="both"/>
            </w:pPr>
            <w:r w:rsidRPr="00791A84">
              <w:t>Подведение итогов тестирования (5 мин)</w:t>
            </w:r>
          </w:p>
          <w:p w:rsidR="002B3F73" w:rsidRPr="00791A84" w:rsidRDefault="002B3F73" w:rsidP="00791A84">
            <w:pPr>
              <w:pStyle w:val="gif"/>
              <w:spacing w:before="0" w:beforeAutospacing="0" w:after="0" w:afterAutospacing="0"/>
              <w:ind w:left="30"/>
              <w:jc w:val="both"/>
            </w:pPr>
            <w:r w:rsidRPr="00791A84">
              <w:rPr>
                <w:b/>
                <w:bCs/>
              </w:rPr>
              <w:t>3</w:t>
            </w:r>
            <w:r w:rsidRPr="00791A84">
              <w:t>.Работа преподавателя с практическим материалом. Решение примеров задания (15 мин)</w:t>
            </w:r>
          </w:p>
        </w:tc>
      </w:tr>
      <w:tr w:rsidR="002B3F73" w:rsidRPr="00791A84" w:rsidTr="002B3F73">
        <w:trPr>
          <w:trHeight w:val="855"/>
        </w:trPr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</w:p>
          <w:p w:rsidR="002B3F73" w:rsidRPr="00791A84" w:rsidRDefault="002B3F73" w:rsidP="00791A84">
            <w:pPr>
              <w:pStyle w:val="bullet3gif"/>
              <w:spacing w:before="0" w:beforeAutospacing="0" w:after="0" w:afterAutospacing="0"/>
              <w:jc w:val="both"/>
            </w:pP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a4"/>
              <w:spacing w:before="0" w:beforeAutospacing="0" w:after="0" w:afterAutospacing="0"/>
              <w:jc w:val="both"/>
            </w:pPr>
            <w:r w:rsidRPr="00791A84">
              <w:t> 3. Самостоятельная работа студентов с заданиями (15 мин) согласно </w:t>
            </w:r>
            <w:r w:rsidRPr="00791A84">
              <w:rPr>
                <w:b/>
                <w:bCs/>
              </w:rPr>
              <w:t>Инструкции 1</w:t>
            </w:r>
          </w:p>
          <w:p w:rsidR="002B3F73" w:rsidRPr="00791A84" w:rsidRDefault="002B3F73" w:rsidP="00791A84">
            <w:pPr>
              <w:pStyle w:val="bullet1gif"/>
              <w:spacing w:before="0" w:beforeAutospacing="0" w:after="0" w:afterAutospacing="0"/>
              <w:jc w:val="both"/>
            </w:pPr>
            <w:r w:rsidRPr="00791A84">
              <w:rPr>
                <w:b/>
                <w:bCs/>
              </w:rPr>
              <w:t>4</w:t>
            </w:r>
            <w:r w:rsidRPr="00791A84">
              <w:t>. Подведение итогов самостоятельной работы (10 мин)</w:t>
            </w:r>
          </w:p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rPr>
                <w:b/>
                <w:bCs/>
              </w:rPr>
              <w:t>5</w:t>
            </w:r>
            <w:r w:rsidRPr="00791A84">
              <w:t>. Самостоятельная работа студентов по карточкам</w:t>
            </w:r>
          </w:p>
        </w:tc>
      </w:tr>
      <w:tr w:rsidR="002B3F73" w:rsidRPr="00791A84" w:rsidTr="002B3F73">
        <w:trPr>
          <w:trHeight w:val="405"/>
        </w:trPr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Рефлексия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</w:p>
        </w:tc>
      </w:tr>
      <w:tr w:rsidR="002B3F73" w:rsidRPr="00791A84" w:rsidTr="002B3F73">
        <w:trPr>
          <w:trHeight w:val="675"/>
        </w:trPr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3gif"/>
              <w:spacing w:before="0" w:beforeAutospacing="0" w:after="0" w:afterAutospacing="0"/>
              <w:jc w:val="both"/>
            </w:pPr>
            <w:r w:rsidRPr="00791A84">
              <w:t>3Подведение итогов занятия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numPr>
                <w:ilvl w:val="0"/>
                <w:numId w:val="25"/>
              </w:numPr>
              <w:spacing w:after="0" w:line="240" w:lineRule="auto"/>
              <w:ind w:left="8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84">
              <w:rPr>
                <w:rFonts w:ascii="Times New Roman" w:hAnsi="Times New Roman"/>
                <w:sz w:val="24"/>
                <w:szCs w:val="24"/>
              </w:rPr>
              <w:t>Анализ  работы студентов (10 мин)</w:t>
            </w:r>
          </w:p>
          <w:p w:rsidR="002B3F73" w:rsidRPr="00791A84" w:rsidRDefault="002B3F73" w:rsidP="00791A84">
            <w:pPr>
              <w:numPr>
                <w:ilvl w:val="0"/>
                <w:numId w:val="25"/>
              </w:numPr>
              <w:spacing w:after="0" w:line="240" w:lineRule="auto"/>
              <w:ind w:left="8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84">
              <w:rPr>
                <w:rFonts w:ascii="Times New Roman" w:hAnsi="Times New Roman"/>
                <w:sz w:val="24"/>
                <w:szCs w:val="24"/>
              </w:rPr>
              <w:t>Домашнее задание (5 мин)</w:t>
            </w:r>
          </w:p>
        </w:tc>
      </w:tr>
    </w:tbl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 В результате данного занятия обучающийся должен  иметь представление о тех рисках, которые могут возникнуть при работе на неисправной технике.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В процессе решения ситуационных заданий обучающийся приобретает знания о правильной эксплуатации контрольно-кассовой техники и возможных негативных последствиях</w:t>
      </w:r>
      <w:proofErr w:type="gramStart"/>
      <w:r w:rsidRPr="00791A84">
        <w:rPr>
          <w:color w:val="000000"/>
        </w:rPr>
        <w:t xml:space="preserve"> .</w:t>
      </w:r>
      <w:proofErr w:type="gramEnd"/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В результате изучения материала и решения практических ситуаций обучающийся приобретает умения по подготовке безопасной работы ККТ</w:t>
      </w:r>
      <w:proofErr w:type="gramStart"/>
      <w:r w:rsidRPr="00791A84">
        <w:rPr>
          <w:color w:val="000000"/>
        </w:rPr>
        <w:t xml:space="preserve"> ,</w:t>
      </w:r>
      <w:proofErr w:type="gramEnd"/>
      <w:r w:rsidRPr="00791A84">
        <w:rPr>
          <w:color w:val="000000"/>
        </w:rPr>
        <w:t xml:space="preserve"> подготовке рабочего места кассира и порядке действий в случаях возникновения нестандартных ситуаций.</w:t>
      </w:r>
    </w:p>
    <w:p w:rsidR="002B3F73" w:rsidRPr="00791A84" w:rsidRDefault="002B3F73" w:rsidP="00791A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color w:val="000000"/>
        </w:rPr>
        <w:t>Основная литература</w:t>
      </w:r>
    </w:p>
    <w:p w:rsidR="002B3F73" w:rsidRPr="00791A84" w:rsidRDefault="002B3F73" w:rsidP="00791A84">
      <w:pPr>
        <w:numPr>
          <w:ilvl w:val="0"/>
          <w:numId w:val="26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Федеральный закон от 03.07.2016 N 265-ФЗ "О внесении изменений в Федеральный закон "О развитии малого и среднего предпринимательства в Российской Федерации" и отдельные законодательные акты Российской </w:t>
      </w:r>
    </w:p>
    <w:p w:rsidR="002B3F73" w:rsidRPr="00791A84" w:rsidRDefault="002B3F73" w:rsidP="00791A84">
      <w:pPr>
        <w:numPr>
          <w:ilvl w:val="0"/>
          <w:numId w:val="26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Указание Банка России от 11.03.2014 N 3210-У (ред. от 03.02.2015)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 </w:t>
      </w:r>
    </w:p>
    <w:p w:rsidR="002B3F73" w:rsidRPr="00791A84" w:rsidRDefault="002B3F73" w:rsidP="00791A84">
      <w:pPr>
        <w:numPr>
          <w:ilvl w:val="0"/>
          <w:numId w:val="26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&lt;Письмо&gt; ФНС России от 09.07.2014 N ЕД-4-2/13338 "О порядке ведения кассовых операций и осуществлении наличных расчетов"</w:t>
      </w:r>
    </w:p>
    <w:p w:rsidR="002B3F73" w:rsidRPr="00791A84" w:rsidRDefault="002B3F73" w:rsidP="00791A84">
      <w:pPr>
        <w:numPr>
          <w:ilvl w:val="0"/>
          <w:numId w:val="26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Указание Банка России от 07.10.2013 N 3073-У "Об осуществлении наличных расчетов" (Зарегистрировано в Минюсте России 23.04.2014 N 32079)</w:t>
      </w:r>
    </w:p>
    <w:p w:rsidR="002B3F73" w:rsidRPr="00791A84" w:rsidRDefault="002B3F73" w:rsidP="00791A84">
      <w:pPr>
        <w:numPr>
          <w:ilvl w:val="0"/>
          <w:numId w:val="26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Контрольно-кассовая техника: практика применения/Под ред. Г.Ю. Касьяновой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</w:rPr>
        <w:t>-М.: АБАК, 2015.-224 с.</w:t>
      </w:r>
    </w:p>
    <w:p w:rsidR="002B3F73" w:rsidRPr="00791A84" w:rsidRDefault="002B3F73" w:rsidP="00791A84">
      <w:pPr>
        <w:numPr>
          <w:ilvl w:val="0"/>
          <w:numId w:val="26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Косарева Г.С. Контролер – кассир торгового зала: учеб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</w:rPr>
        <w:t xml:space="preserve">особие/Г.С. Косарева.- М.: Издательский центр «Академия», 2012.-64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</w:rPr>
        <w:t>.</w:t>
      </w:r>
    </w:p>
    <w:p w:rsidR="002B3F73" w:rsidRPr="00791A84" w:rsidRDefault="002B3F73" w:rsidP="00791A84">
      <w:pPr>
        <w:numPr>
          <w:ilvl w:val="0"/>
          <w:numId w:val="26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91A84">
        <w:rPr>
          <w:rFonts w:ascii="Times New Roman" w:hAnsi="Times New Roman"/>
          <w:color w:val="000000"/>
          <w:sz w:val="24"/>
          <w:szCs w:val="24"/>
        </w:rPr>
        <w:t>Яковенко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</w:rPr>
        <w:t xml:space="preserve"> Н.В. Кассир торгового зала: учеб. Пособие для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</w:rPr>
        <w:t>нач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</w:rPr>
        <w:t xml:space="preserve">. проф. образования / Н.В.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</w:rPr>
        <w:t>Яковенко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</w:rPr>
        <w:t>. – М.: Издательский центр «Академия», 2016. – 224с. – (ускоренная форма подготовки)</w:t>
      </w:r>
    </w:p>
    <w:p w:rsidR="002B3F73" w:rsidRPr="00791A84" w:rsidRDefault="002B3F73" w:rsidP="00791A84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A84">
        <w:rPr>
          <w:rFonts w:ascii="Times New Roman" w:hAnsi="Times New Roman" w:cs="Times New Roman"/>
          <w:color w:val="000000"/>
          <w:sz w:val="24"/>
          <w:szCs w:val="24"/>
        </w:rPr>
        <w:t>Дополнительная литература</w:t>
      </w:r>
    </w:p>
    <w:p w:rsidR="002B3F73" w:rsidRPr="00791A84" w:rsidRDefault="002B3F73" w:rsidP="00791A8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Сенькин В.Д. Применение контрольно-кассовой техники – СПб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</w:rPr>
        <w:t>Питер, 2015 – 224с. (Серия (Юридическая консультация)).</w:t>
      </w:r>
    </w:p>
    <w:p w:rsidR="002B3F73" w:rsidRPr="00791A84" w:rsidRDefault="002B3F73" w:rsidP="00791A8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Кассовые операции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</w:rPr>
        <w:t xml:space="preserve">од ред. Т.А.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</w:rPr>
        <w:t>Стяжкиной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</w:rPr>
        <w:t>. – М.: Издательство «Экзамен», 2014 – 158, (2)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>Серия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</w:rPr>
        <w:t xml:space="preserve"> «Документы и комментарии»).</w:t>
      </w:r>
    </w:p>
    <w:p w:rsidR="002B3F73" w:rsidRPr="00791A84" w:rsidRDefault="002B3F73" w:rsidP="00791A84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A8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Интернет ресурсы:</w:t>
      </w:r>
    </w:p>
    <w:p w:rsidR="002B3F73" w:rsidRPr="00791A84" w:rsidRDefault="002B3F73" w:rsidP="00791A8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 xml:space="preserve">http: //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</w:rPr>
        <w:t>energohelp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</w:rPr>
        <w:t>net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</w:rPr>
        <w:t>/</w:t>
      </w:r>
    </w:p>
    <w:p w:rsidR="002B3F73" w:rsidRPr="00791A84" w:rsidRDefault="002B3F73" w:rsidP="00791A8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91A84">
        <w:rPr>
          <w:rFonts w:ascii="Times New Roman" w:hAnsi="Times New Roman"/>
          <w:color w:val="000000"/>
          <w:sz w:val="24"/>
          <w:szCs w:val="24"/>
        </w:rPr>
        <w:t>articles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</w:rPr>
        <w:t xml:space="preserve"> /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</w:rPr>
        <w:t>law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</w:rPr>
        <w:t xml:space="preserve"> / 61758 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color w:val="000000"/>
        </w:rPr>
        <w:t>Задание 1.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color w:val="000000"/>
        </w:rPr>
        <w:t>Соотнесите названия технических устройств ККМ и их характеристики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Основные узлы ККМ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8"/>
        <w:gridCol w:w="4797"/>
      </w:tblGrid>
      <w:tr w:rsidR="002B3F73" w:rsidRPr="00791A84" w:rsidTr="002B3F73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Узлы ККМ</w:t>
            </w:r>
          </w:p>
        </w:tc>
        <w:tc>
          <w:tcPr>
            <w:tcW w:w="5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Характеристики</w:t>
            </w:r>
          </w:p>
        </w:tc>
      </w:tr>
      <w:tr w:rsidR="002B3F73" w:rsidRPr="00791A84" w:rsidTr="002B3F73">
        <w:tc>
          <w:tcPr>
            <w:tcW w:w="5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1.блок клавиатуры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С) Ввод различных операций, программирование и управление работой ККМ</w:t>
            </w:r>
          </w:p>
        </w:tc>
      </w:tr>
      <w:tr w:rsidR="002B3F73" w:rsidRPr="00791A84" w:rsidTr="002B3F73">
        <w:tc>
          <w:tcPr>
            <w:tcW w:w="5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2.блок печати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Е) Печать кассовых документов</w:t>
            </w:r>
          </w:p>
        </w:tc>
      </w:tr>
      <w:tr w:rsidR="002B3F73" w:rsidRPr="00791A84" w:rsidTr="002B3F73">
        <w:tc>
          <w:tcPr>
            <w:tcW w:w="5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3.механизм ключей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А) предназначен для включения ККМ и перевод ее в рабочие режимы</w:t>
            </w:r>
          </w:p>
        </w:tc>
      </w:tr>
      <w:tr w:rsidR="002B3F73" w:rsidRPr="00791A84" w:rsidTr="002B3F73">
        <w:tc>
          <w:tcPr>
            <w:tcW w:w="5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4.блок индикации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В</w:t>
            </w:r>
            <w:proofErr w:type="gramStart"/>
            <w:r w:rsidRPr="00791A84">
              <w:t>)П</w:t>
            </w:r>
            <w:proofErr w:type="gramEnd"/>
            <w:r w:rsidRPr="00791A84">
              <w:t>оказ информации, отражение режимов работы, состояние в текущий момент ККМ</w:t>
            </w:r>
          </w:p>
        </w:tc>
      </w:tr>
      <w:tr w:rsidR="002B3F73" w:rsidRPr="00791A84" w:rsidTr="002B3F73">
        <w:tc>
          <w:tcPr>
            <w:tcW w:w="5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5.блок автоматической памяти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Д</w:t>
            </w:r>
            <w:proofErr w:type="gramStart"/>
            <w:r w:rsidRPr="00791A84">
              <w:t>)б</w:t>
            </w:r>
            <w:proofErr w:type="gramEnd"/>
            <w:r w:rsidRPr="00791A84">
              <w:t>лок для записи , хранения и выдачи информации</w:t>
            </w:r>
          </w:p>
        </w:tc>
      </w:tr>
      <w:tr w:rsidR="002B3F73" w:rsidRPr="00791A84" w:rsidTr="002B3F73">
        <w:tc>
          <w:tcPr>
            <w:tcW w:w="5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t>6.контроль правильности алгоритма и информации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bullet2gif"/>
              <w:spacing w:before="0" w:beforeAutospacing="0" w:after="0" w:afterAutospacing="0"/>
              <w:jc w:val="both"/>
            </w:pPr>
            <w:r w:rsidRPr="00791A84">
              <w:rPr>
                <w:lang w:val="en-US"/>
              </w:rPr>
              <w:t>F</w:t>
            </w:r>
            <w:r w:rsidRPr="00791A84">
              <w:t xml:space="preserve">) Встроенный механизм, который при ошибке блокирует машину и издает </w:t>
            </w:r>
            <w:proofErr w:type="spellStart"/>
            <w:r w:rsidRPr="00791A84">
              <w:t>звуково</w:t>
            </w:r>
            <w:proofErr w:type="spellEnd"/>
          </w:p>
        </w:tc>
      </w:tr>
    </w:tbl>
    <w:p w:rsidR="002B3F73" w:rsidRPr="00791A84" w:rsidRDefault="002B3F73" w:rsidP="00791A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color w:val="000000"/>
        </w:rPr>
        <w:t>Задание 2. Изучите инструкцию</w:t>
      </w:r>
    </w:p>
    <w:p w:rsidR="002B3F73" w:rsidRPr="00791A84" w:rsidRDefault="002B3F73" w:rsidP="00791A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color w:val="000000"/>
        </w:rPr>
        <w:t>Инструкция по эксплуатации</w:t>
      </w:r>
    </w:p>
    <w:p w:rsidR="002B3F73" w:rsidRPr="00791A84" w:rsidRDefault="002B3F73" w:rsidP="00791A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1A84">
        <w:rPr>
          <w:b/>
          <w:bCs/>
          <w:color w:val="000000"/>
        </w:rPr>
        <w:t>Кассовый аппарат МИНИКА 1102Ф  -</w:t>
      </w:r>
      <w:r w:rsidRPr="00791A84">
        <w:rPr>
          <w:color w:val="000000"/>
        </w:rPr>
        <w:br/>
      </w:r>
      <w:r w:rsidRPr="00791A84">
        <w:rPr>
          <w:color w:val="000000"/>
          <w:u w:val="single"/>
        </w:rPr>
        <w:t>1. </w:t>
      </w:r>
      <w:r w:rsidRPr="00791A84">
        <w:rPr>
          <w:b/>
          <w:bCs/>
          <w:color w:val="000000"/>
          <w:u w:val="single"/>
        </w:rPr>
        <w:t>Начало смены</w:t>
      </w:r>
      <w:proofErr w:type="gramStart"/>
      <w:r w:rsidRPr="00791A84">
        <w:rPr>
          <w:color w:val="000000"/>
        </w:rPr>
        <w:br/>
        <w:t>В</w:t>
      </w:r>
      <w:proofErr w:type="gramEnd"/>
      <w:r w:rsidRPr="00791A84">
        <w:rPr>
          <w:color w:val="000000"/>
        </w:rPr>
        <w:t>ключить ККА в сеть боковой клавишей.</w:t>
      </w:r>
      <w:r w:rsidRPr="00791A84">
        <w:rPr>
          <w:color w:val="000000"/>
        </w:rPr>
        <w:br/>
        <w:t>На индикаторе дата.</w:t>
      </w:r>
      <w:r w:rsidRPr="00791A84">
        <w:rPr>
          <w:color w:val="000000"/>
        </w:rPr>
        <w:br/>
        <w:t xml:space="preserve">Нажать </w:t>
      </w:r>
      <w:proofErr w:type="gramStart"/>
      <w:r w:rsidRPr="00791A84">
        <w:rPr>
          <w:color w:val="000000"/>
        </w:rPr>
        <w:t>ИТ</w:t>
      </w:r>
      <w:proofErr w:type="gramEnd"/>
      <w:r w:rsidRPr="00791A84">
        <w:rPr>
          <w:color w:val="000000"/>
        </w:rPr>
        <w:t xml:space="preserve"> – на индикаторе время.</w:t>
      </w:r>
      <w:r w:rsidRPr="00791A84">
        <w:rPr>
          <w:color w:val="000000"/>
        </w:rPr>
        <w:br/>
        <w:t>Нажать ИТ</w:t>
      </w:r>
      <w:proofErr w:type="gramStart"/>
      <w:r w:rsidRPr="00791A84">
        <w:rPr>
          <w:color w:val="000000"/>
        </w:rPr>
        <w:t xml:space="preserve"> .</w:t>
      </w:r>
      <w:proofErr w:type="gramEnd"/>
      <w:r w:rsidRPr="00791A84">
        <w:rPr>
          <w:color w:val="000000"/>
        </w:rPr>
        <w:br/>
        <w:t>Нажать ИТ – появиться П?</w:t>
      </w:r>
      <w:r w:rsidRPr="00791A84">
        <w:rPr>
          <w:color w:val="000000"/>
        </w:rPr>
        <w:br/>
        <w:t>Набрать пароль 000000</w:t>
      </w:r>
      <w:r w:rsidRPr="00791A84">
        <w:rPr>
          <w:color w:val="000000"/>
        </w:rPr>
        <w:br/>
      </w:r>
      <w:r w:rsidRPr="00791A84">
        <w:rPr>
          <w:color w:val="000000"/>
        </w:rPr>
        <w:br/>
      </w:r>
      <w:r w:rsidRPr="00791A84">
        <w:rPr>
          <w:color w:val="000000"/>
          <w:u w:val="single"/>
        </w:rPr>
        <w:t>2. </w:t>
      </w:r>
      <w:r w:rsidRPr="00791A84">
        <w:rPr>
          <w:b/>
          <w:bCs/>
          <w:color w:val="000000"/>
          <w:u w:val="single"/>
        </w:rPr>
        <w:t>Работа (без НДС)</w:t>
      </w:r>
      <w:r w:rsidRPr="00791A84">
        <w:rPr>
          <w:color w:val="000000"/>
        </w:rPr>
        <w:br/>
        <w:t>Набираем цену товара – отдел 1СК – клавишей ПИ – клавиша ИТ.</w:t>
      </w:r>
      <w:r w:rsidRPr="00791A84">
        <w:rPr>
          <w:color w:val="000000"/>
        </w:rPr>
        <w:br/>
      </w:r>
      <w:r w:rsidRPr="00791A84">
        <w:rPr>
          <w:color w:val="000000"/>
        </w:rPr>
        <w:br/>
      </w:r>
      <w:r w:rsidRPr="00791A84">
        <w:rPr>
          <w:color w:val="000000"/>
          <w:u w:val="single"/>
        </w:rPr>
        <w:t>3. </w:t>
      </w:r>
      <w:r w:rsidRPr="00791A84">
        <w:rPr>
          <w:b/>
          <w:bCs/>
          <w:color w:val="000000"/>
          <w:u w:val="single"/>
        </w:rPr>
        <w:t>Работа (с НДС)</w:t>
      </w:r>
      <w:r w:rsidRPr="00791A84">
        <w:rPr>
          <w:color w:val="000000"/>
        </w:rPr>
        <w:br/>
        <w:t xml:space="preserve">Набираем цену товара – отдел 1СК – клавишу «.»,затем любую из клавиш 0,1,2,3 (смотря на какой клавише у Вас установлен НДС, можно узнать в фирме приобретения ККМ) – клавиша ПИ – клавиша </w:t>
      </w:r>
      <w:proofErr w:type="gramStart"/>
      <w:r w:rsidRPr="00791A84">
        <w:rPr>
          <w:color w:val="000000"/>
        </w:rPr>
        <w:t>ИТ</w:t>
      </w:r>
      <w:proofErr w:type="gramEnd"/>
      <w:r w:rsidRPr="00791A84">
        <w:rPr>
          <w:color w:val="000000"/>
        </w:rPr>
        <w:br/>
      </w:r>
      <w:r w:rsidRPr="00791A84">
        <w:rPr>
          <w:color w:val="000000"/>
        </w:rPr>
        <w:br/>
      </w:r>
      <w:r w:rsidRPr="00791A84">
        <w:rPr>
          <w:color w:val="000000"/>
          <w:u w:val="single"/>
        </w:rPr>
        <w:t>4. </w:t>
      </w:r>
      <w:r w:rsidRPr="00791A84">
        <w:rPr>
          <w:b/>
          <w:bCs/>
          <w:color w:val="000000"/>
          <w:u w:val="single"/>
        </w:rPr>
        <w:t>Отказ от суммы в незавершенном (до клавиши ИТ) чеке</w:t>
      </w:r>
      <w:proofErr w:type="gramStart"/>
      <w:r w:rsidRPr="00791A84">
        <w:rPr>
          <w:color w:val="000000"/>
        </w:rPr>
        <w:br/>
        <w:t>Н</w:t>
      </w:r>
      <w:proofErr w:type="gramEnd"/>
      <w:r w:rsidRPr="00791A84">
        <w:rPr>
          <w:color w:val="000000"/>
        </w:rPr>
        <w:t>ажать клавишу АНВЗ – набрать ошибочную сумму – отдел 1СК – клавиша ПИ – клавиша ИТ.</w:t>
      </w:r>
      <w:r w:rsidRPr="00791A84">
        <w:rPr>
          <w:color w:val="000000"/>
        </w:rPr>
        <w:br/>
      </w:r>
      <w:r w:rsidRPr="00791A84">
        <w:rPr>
          <w:color w:val="000000"/>
        </w:rPr>
        <w:br/>
      </w:r>
      <w:r w:rsidRPr="00791A84">
        <w:rPr>
          <w:color w:val="000000"/>
          <w:u w:val="single"/>
        </w:rPr>
        <w:t>5. </w:t>
      </w:r>
      <w:r w:rsidRPr="00791A84">
        <w:rPr>
          <w:b/>
          <w:bCs/>
          <w:color w:val="000000"/>
          <w:u w:val="single"/>
        </w:rPr>
        <w:t xml:space="preserve">Возврат чека при завершенном чеке (после нажатия </w:t>
      </w:r>
      <w:proofErr w:type="gramStart"/>
      <w:r w:rsidRPr="00791A84">
        <w:rPr>
          <w:b/>
          <w:bCs/>
          <w:color w:val="000000"/>
          <w:u w:val="single"/>
        </w:rPr>
        <w:t>ИТ</w:t>
      </w:r>
      <w:proofErr w:type="gramEnd"/>
      <w:r w:rsidRPr="00791A84">
        <w:rPr>
          <w:b/>
          <w:bCs/>
          <w:color w:val="000000"/>
          <w:u w:val="single"/>
        </w:rPr>
        <w:t>)</w:t>
      </w:r>
      <w:r w:rsidRPr="00791A84">
        <w:rPr>
          <w:color w:val="000000"/>
        </w:rPr>
        <w:br/>
        <w:t>Нажать клавишу АНВЗ – набрать ошибочную или возвращенную сумму – 1СК.</w:t>
      </w:r>
      <w:r w:rsidRPr="00791A84">
        <w:rPr>
          <w:color w:val="000000"/>
        </w:rPr>
        <w:br/>
        <w:t xml:space="preserve">Составить Акт. К Акту приложить </w:t>
      </w:r>
      <w:proofErr w:type="gramStart"/>
      <w:r w:rsidRPr="00791A84">
        <w:rPr>
          <w:color w:val="000000"/>
        </w:rPr>
        <w:t>объяснительную</w:t>
      </w:r>
      <w:proofErr w:type="gramEnd"/>
      <w:r w:rsidRPr="00791A84">
        <w:rPr>
          <w:color w:val="000000"/>
        </w:rPr>
        <w:t xml:space="preserve"> кассира, чек возврата и ошибочный чек.</w:t>
      </w:r>
      <w:r w:rsidRPr="00791A84">
        <w:rPr>
          <w:color w:val="000000"/>
        </w:rPr>
        <w:br/>
      </w:r>
      <w:r w:rsidRPr="00791A84">
        <w:rPr>
          <w:color w:val="000000"/>
        </w:rPr>
        <w:br/>
      </w:r>
      <w:r w:rsidRPr="00791A84">
        <w:rPr>
          <w:color w:val="000000"/>
          <w:u w:val="single"/>
        </w:rPr>
        <w:t>6. </w:t>
      </w:r>
      <w:r w:rsidRPr="00791A84">
        <w:rPr>
          <w:b/>
          <w:bCs/>
          <w:color w:val="000000"/>
          <w:u w:val="single"/>
        </w:rPr>
        <w:t>Закрытие смены, конец дня Х – отчет</w:t>
      </w:r>
      <w:r w:rsidRPr="00791A84">
        <w:rPr>
          <w:color w:val="000000"/>
        </w:rPr>
        <w:br/>
        <w:t>Клавишей РЖ перейти в режим ОБГ.</w:t>
      </w:r>
      <w:r w:rsidRPr="00791A84">
        <w:rPr>
          <w:color w:val="000000"/>
        </w:rPr>
        <w:br/>
        <w:t>Нажать клавишу ИТ – на индикаторе появится – П</w:t>
      </w:r>
      <w:proofErr w:type="gramStart"/>
      <w:r w:rsidRPr="00791A84">
        <w:rPr>
          <w:color w:val="000000"/>
        </w:rPr>
        <w:br/>
        <w:t>Н</w:t>
      </w:r>
      <w:proofErr w:type="gramEnd"/>
      <w:r w:rsidRPr="00791A84">
        <w:rPr>
          <w:color w:val="000000"/>
        </w:rPr>
        <w:t>абрать пароль 000000 – на индикаторе появится ОБГ – 1.</w:t>
      </w:r>
      <w:r w:rsidRPr="00791A84">
        <w:rPr>
          <w:color w:val="000000"/>
        </w:rPr>
        <w:br/>
        <w:t>Нажать клавишу ИТ.</w:t>
      </w:r>
      <w:r w:rsidRPr="00791A84">
        <w:rPr>
          <w:color w:val="000000"/>
        </w:rPr>
        <w:br/>
      </w:r>
      <w:r w:rsidRPr="00791A84">
        <w:rPr>
          <w:color w:val="000000"/>
        </w:rPr>
        <w:lastRenderedPageBreak/>
        <w:t>Распечатается Х – отчет.</w:t>
      </w:r>
      <w:r w:rsidRPr="00791A84">
        <w:rPr>
          <w:color w:val="000000"/>
        </w:rPr>
        <w:br/>
      </w:r>
      <w:r w:rsidRPr="00791A84">
        <w:rPr>
          <w:color w:val="000000"/>
        </w:rPr>
        <w:br/>
      </w:r>
      <w:r w:rsidRPr="00791A84">
        <w:rPr>
          <w:color w:val="000000"/>
          <w:u w:val="single"/>
        </w:rPr>
        <w:t>7. </w:t>
      </w:r>
      <w:r w:rsidRPr="00791A84">
        <w:rPr>
          <w:b/>
          <w:bCs/>
          <w:color w:val="000000"/>
          <w:u w:val="single"/>
        </w:rPr>
        <w:t>Снятие Z – отчета.</w:t>
      </w:r>
      <w:r w:rsidRPr="00791A84">
        <w:rPr>
          <w:color w:val="000000"/>
        </w:rPr>
        <w:br/>
        <w:t xml:space="preserve">Клавишей РЖ перейти в режим ОСГ – нажать клавишу </w:t>
      </w:r>
      <w:proofErr w:type="gramStart"/>
      <w:r w:rsidRPr="00791A84">
        <w:rPr>
          <w:color w:val="000000"/>
        </w:rPr>
        <w:t>ИТ</w:t>
      </w:r>
      <w:proofErr w:type="gramEnd"/>
      <w:r w:rsidRPr="00791A84">
        <w:rPr>
          <w:color w:val="000000"/>
        </w:rPr>
        <w:t xml:space="preserve"> – на индикаторе П2.</w:t>
      </w:r>
      <w:r w:rsidRPr="00791A84">
        <w:rPr>
          <w:color w:val="000000"/>
        </w:rPr>
        <w:br/>
        <w:t>Набираем пароль 000000 – на индикаторе появится ОСГ.</w:t>
      </w:r>
      <w:r w:rsidRPr="00791A84">
        <w:rPr>
          <w:color w:val="000000"/>
        </w:rPr>
        <w:br/>
        <w:t xml:space="preserve">Нажать клавишу </w:t>
      </w:r>
      <w:proofErr w:type="gramStart"/>
      <w:r w:rsidRPr="00791A84">
        <w:rPr>
          <w:color w:val="000000"/>
        </w:rPr>
        <w:t>ИТ</w:t>
      </w:r>
      <w:proofErr w:type="gramEnd"/>
      <w:r w:rsidRPr="00791A84">
        <w:rPr>
          <w:color w:val="000000"/>
        </w:rPr>
        <w:t xml:space="preserve"> – аппарат просит распечатать контрольную ленту.</w:t>
      </w:r>
      <w:r w:rsidRPr="00791A84">
        <w:rPr>
          <w:color w:val="000000"/>
        </w:rPr>
        <w:br/>
        <w:t xml:space="preserve">Нажать клавишу </w:t>
      </w:r>
      <w:proofErr w:type="gramStart"/>
      <w:r w:rsidRPr="00791A84">
        <w:rPr>
          <w:color w:val="000000"/>
        </w:rPr>
        <w:t>ИТ</w:t>
      </w:r>
      <w:proofErr w:type="gramEnd"/>
      <w:r w:rsidRPr="00791A84">
        <w:rPr>
          <w:color w:val="000000"/>
        </w:rPr>
        <w:t xml:space="preserve"> – распечатается контрольная лента.</w:t>
      </w:r>
      <w:r w:rsidRPr="00791A84">
        <w:rPr>
          <w:color w:val="000000"/>
        </w:rPr>
        <w:br/>
        <w:t>Нажать клавишу</w:t>
      </w:r>
      <w:proofErr w:type="gramStart"/>
      <w:r w:rsidRPr="00791A84">
        <w:rPr>
          <w:color w:val="000000"/>
        </w:rPr>
        <w:t xml:space="preserve"> С</w:t>
      </w:r>
      <w:proofErr w:type="gramEnd"/>
      <w:r w:rsidRPr="00791A84">
        <w:rPr>
          <w:color w:val="000000"/>
        </w:rPr>
        <w:t xml:space="preserve"> – распечатается Z – отчет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rPr>
          <w:color w:val="000000"/>
        </w:rPr>
      </w:pPr>
      <w:r w:rsidRPr="00791A84">
        <w:rPr>
          <w:b/>
          <w:bCs/>
          <w:color w:val="000000"/>
        </w:rPr>
        <w:t>Задание 3. Тест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color w:val="000000"/>
        </w:rPr>
        <w:t>1. Перечислите основные документы, регламентирующие применение ККТ</w:t>
      </w:r>
      <w:r w:rsidRPr="00791A84">
        <w:rPr>
          <w:color w:val="000000"/>
        </w:rPr>
        <w:t>.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 </w:t>
      </w:r>
      <w:proofErr w:type="spellStart"/>
      <w:r w:rsidRPr="00791A84">
        <w:rPr>
          <w:color w:val="000000"/>
        </w:rPr>
        <w:t>a</w:t>
      </w:r>
      <w:proofErr w:type="spellEnd"/>
      <w:r w:rsidRPr="00791A84">
        <w:rPr>
          <w:color w:val="000000"/>
        </w:rPr>
        <w:t>)Закон РФ «О применении ККМ при осуществлении денежных расчётов с населением»;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1A84">
        <w:rPr>
          <w:color w:val="000000"/>
        </w:rPr>
        <w:t>b</w:t>
      </w:r>
      <w:proofErr w:type="spellEnd"/>
      <w:r w:rsidRPr="00791A84">
        <w:rPr>
          <w:color w:val="000000"/>
        </w:rPr>
        <w:t>)Положение по применению ККМ при осуществлении денежных расчётов с населением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1A84">
        <w:rPr>
          <w:color w:val="000000"/>
        </w:rPr>
        <w:t>c</w:t>
      </w:r>
      <w:proofErr w:type="spellEnd"/>
      <w:r w:rsidRPr="00791A84">
        <w:rPr>
          <w:color w:val="000000"/>
        </w:rPr>
        <w:t>)Приказ Госналогслужбы РФ «Об утверждении порядка регистрации ККМ в налоговых органах».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1A84">
        <w:rPr>
          <w:color w:val="000000"/>
        </w:rPr>
        <w:t>d</w:t>
      </w:r>
      <w:proofErr w:type="spellEnd"/>
      <w:r w:rsidRPr="00791A84">
        <w:rPr>
          <w:color w:val="000000"/>
        </w:rPr>
        <w:t>)Государственный реестр ККТ, используемых на территории РФ.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1A84">
        <w:rPr>
          <w:color w:val="000000"/>
        </w:rPr>
        <w:t>e</w:t>
      </w:r>
      <w:proofErr w:type="spellEnd"/>
      <w:r w:rsidRPr="00791A84">
        <w:rPr>
          <w:color w:val="000000"/>
        </w:rPr>
        <w:t>)Типовые правила эксплуатации ККМ при осуществлении денежных расчётов с населением.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1A84">
        <w:rPr>
          <w:color w:val="000000"/>
        </w:rPr>
        <w:t>f</w:t>
      </w:r>
      <w:proofErr w:type="spellEnd"/>
      <w:r w:rsidRPr="00791A84">
        <w:rPr>
          <w:color w:val="000000"/>
        </w:rPr>
        <w:t>)Порядок использования средств визуального контроля на ККМ.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b/>
          <w:bCs/>
          <w:color w:val="000000"/>
        </w:rPr>
        <w:t>2. Закончите предложение, выбрав один правильный ответ</w:t>
      </w:r>
      <w:r w:rsidRPr="00791A84">
        <w:rPr>
          <w:color w:val="000000"/>
        </w:rPr>
        <w:t>.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 1). Технический паспорт – это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а</w:t>
      </w:r>
      <w:proofErr w:type="gramStart"/>
      <w:r w:rsidRPr="00791A84">
        <w:rPr>
          <w:color w:val="000000"/>
        </w:rPr>
        <w:t>)Д</w:t>
      </w:r>
      <w:proofErr w:type="gramEnd"/>
      <w:r w:rsidRPr="00791A84">
        <w:rPr>
          <w:color w:val="000000"/>
        </w:rPr>
        <w:t>окумент с технической информацией.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1A84">
        <w:rPr>
          <w:color w:val="000000"/>
        </w:rPr>
        <w:t>b</w:t>
      </w:r>
      <w:proofErr w:type="spellEnd"/>
      <w:r w:rsidRPr="00791A84">
        <w:rPr>
          <w:color w:val="000000"/>
        </w:rPr>
        <w:t>) Фискальный документ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с</w:t>
      </w:r>
      <w:proofErr w:type="gramStart"/>
      <w:r w:rsidRPr="00791A84">
        <w:rPr>
          <w:color w:val="000000"/>
        </w:rPr>
        <w:t>)Д</w:t>
      </w:r>
      <w:proofErr w:type="gramEnd"/>
      <w:r w:rsidRPr="00791A84">
        <w:rPr>
          <w:color w:val="000000"/>
        </w:rPr>
        <w:t>окумент о возврате товаров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1A84">
        <w:rPr>
          <w:color w:val="000000"/>
        </w:rPr>
        <w:t>d</w:t>
      </w:r>
      <w:proofErr w:type="spellEnd"/>
      <w:r w:rsidRPr="00791A84">
        <w:rPr>
          <w:color w:val="000000"/>
        </w:rPr>
        <w:t>) Документ, где заносятся итоги смены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2). Средство визуального контроля - это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а</w:t>
      </w:r>
      <w:proofErr w:type="gramStart"/>
      <w:r w:rsidRPr="00791A84">
        <w:rPr>
          <w:color w:val="000000"/>
        </w:rPr>
        <w:t>)З</w:t>
      </w:r>
      <w:proofErr w:type="gramEnd"/>
      <w:r w:rsidRPr="00791A84">
        <w:rPr>
          <w:color w:val="000000"/>
        </w:rPr>
        <w:t>нак торговой организации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 </w:t>
      </w:r>
      <w:proofErr w:type="spellStart"/>
      <w:r w:rsidRPr="00791A84">
        <w:rPr>
          <w:color w:val="000000"/>
        </w:rPr>
        <w:t>b</w:t>
      </w:r>
      <w:proofErr w:type="spellEnd"/>
      <w:r w:rsidRPr="00791A84">
        <w:rPr>
          <w:color w:val="000000"/>
        </w:rPr>
        <w:t>)Знак для определения вида бизнеса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1A84">
        <w:rPr>
          <w:color w:val="000000"/>
        </w:rPr>
        <w:t>c</w:t>
      </w:r>
      <w:proofErr w:type="spellEnd"/>
      <w:r w:rsidRPr="00791A84">
        <w:rPr>
          <w:color w:val="000000"/>
        </w:rPr>
        <w:t>)Номерная голографическая наклейка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1A84">
        <w:rPr>
          <w:color w:val="000000"/>
        </w:rPr>
        <w:t>d</w:t>
      </w:r>
      <w:proofErr w:type="spellEnd"/>
      <w:r w:rsidRPr="00791A84">
        <w:rPr>
          <w:color w:val="000000"/>
        </w:rPr>
        <w:t>)Корпус, оболочка ККМ.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 xml:space="preserve">3). </w:t>
      </w:r>
      <w:proofErr w:type="spellStart"/>
      <w:r w:rsidRPr="00791A84">
        <w:rPr>
          <w:color w:val="000000"/>
        </w:rPr>
        <w:t>Фискализация</w:t>
      </w:r>
      <w:proofErr w:type="spellEnd"/>
      <w:r w:rsidRPr="00791A84">
        <w:rPr>
          <w:color w:val="000000"/>
        </w:rPr>
        <w:t xml:space="preserve"> – это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 а</w:t>
      </w:r>
      <w:proofErr w:type="gramStart"/>
      <w:r w:rsidRPr="00791A84">
        <w:rPr>
          <w:color w:val="000000"/>
        </w:rPr>
        <w:t>)М</w:t>
      </w:r>
      <w:proofErr w:type="gramEnd"/>
      <w:r w:rsidRPr="00791A84">
        <w:rPr>
          <w:color w:val="000000"/>
        </w:rPr>
        <w:t>ежремонтные работы, направленные на ежедневное удаление пыли.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 </w:t>
      </w:r>
      <w:proofErr w:type="spellStart"/>
      <w:r w:rsidRPr="00791A84">
        <w:rPr>
          <w:color w:val="000000"/>
        </w:rPr>
        <w:t>b</w:t>
      </w:r>
      <w:proofErr w:type="spellEnd"/>
      <w:r w:rsidRPr="00791A84">
        <w:rPr>
          <w:color w:val="000000"/>
        </w:rPr>
        <w:t xml:space="preserve">)Это комплекс действий, который включает в себя настройку, регистрацию, запуск аппарата </w:t>
      </w:r>
      <w:proofErr w:type="spellStart"/>
      <w:r w:rsidRPr="00791A84">
        <w:rPr>
          <w:color w:val="000000"/>
        </w:rPr>
        <w:t>c</w:t>
      </w:r>
      <w:proofErr w:type="spellEnd"/>
      <w:r w:rsidRPr="00791A84">
        <w:rPr>
          <w:color w:val="000000"/>
        </w:rPr>
        <w:t xml:space="preserve">)Комплекс мероприятий, направленных на поддержание ККМ в постоянной исправности. </w:t>
      </w:r>
      <w:proofErr w:type="spellStart"/>
      <w:r w:rsidRPr="00791A84">
        <w:rPr>
          <w:color w:val="000000"/>
        </w:rPr>
        <w:t>d</w:t>
      </w:r>
      <w:proofErr w:type="spellEnd"/>
      <w:r w:rsidRPr="00791A84">
        <w:rPr>
          <w:color w:val="000000"/>
        </w:rPr>
        <w:t>)Оказание услуг потребителям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4). Кассовый чек - это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а</w:t>
      </w:r>
      <w:proofErr w:type="gramStart"/>
      <w:r w:rsidRPr="00791A84">
        <w:rPr>
          <w:color w:val="000000"/>
        </w:rPr>
        <w:t>)Д</w:t>
      </w:r>
      <w:proofErr w:type="gramEnd"/>
      <w:r w:rsidRPr="00791A84">
        <w:rPr>
          <w:color w:val="000000"/>
        </w:rPr>
        <w:t>окумент, используемый при регистрации ККМ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1A84">
        <w:rPr>
          <w:color w:val="000000"/>
        </w:rPr>
        <w:t>b</w:t>
      </w:r>
      <w:proofErr w:type="spellEnd"/>
      <w:r w:rsidRPr="00791A84">
        <w:rPr>
          <w:color w:val="000000"/>
        </w:rPr>
        <w:t>)Фискальный документ, фиксирующий сделку купли-продажи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1A84">
        <w:rPr>
          <w:color w:val="000000"/>
        </w:rPr>
        <w:t>c</w:t>
      </w:r>
      <w:proofErr w:type="spellEnd"/>
      <w:r w:rsidRPr="00791A84">
        <w:rPr>
          <w:color w:val="000000"/>
        </w:rPr>
        <w:t xml:space="preserve">)Основной </w:t>
      </w:r>
      <w:proofErr w:type="gramStart"/>
      <w:r w:rsidRPr="00791A84">
        <w:rPr>
          <w:color w:val="000000"/>
        </w:rPr>
        <w:t>документ</w:t>
      </w:r>
      <w:proofErr w:type="gramEnd"/>
      <w:r w:rsidRPr="00791A84">
        <w:rPr>
          <w:color w:val="000000"/>
        </w:rPr>
        <w:t xml:space="preserve"> по которому проводят налоговую проверку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1A84">
        <w:rPr>
          <w:color w:val="000000"/>
        </w:rPr>
        <w:t>d</w:t>
      </w:r>
      <w:proofErr w:type="spellEnd"/>
      <w:r w:rsidRPr="00791A84">
        <w:rPr>
          <w:color w:val="000000"/>
        </w:rPr>
        <w:t>)Акт, где заносятся сведения о ремонте ККМ.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5) ККМ предназначены для работы в различных информационных сетях, они обладают возможностями персональных компьютеров по управлению, хранению и обработке информации. а</w:t>
      </w:r>
      <w:proofErr w:type="gramStart"/>
      <w:r w:rsidRPr="00791A84">
        <w:rPr>
          <w:color w:val="000000"/>
        </w:rPr>
        <w:t>)А</w:t>
      </w:r>
      <w:proofErr w:type="gramEnd"/>
      <w:r w:rsidRPr="00791A84">
        <w:rPr>
          <w:color w:val="000000"/>
        </w:rPr>
        <w:t>втономные ККМ.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1A84">
        <w:rPr>
          <w:color w:val="000000"/>
        </w:rPr>
        <w:t>b</w:t>
      </w:r>
      <w:proofErr w:type="spellEnd"/>
      <w:r w:rsidRPr="00791A84">
        <w:rPr>
          <w:color w:val="000000"/>
        </w:rPr>
        <w:t>)Активные системные ККМ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1A84">
        <w:rPr>
          <w:color w:val="000000"/>
        </w:rPr>
        <w:t>c</w:t>
      </w:r>
      <w:proofErr w:type="spellEnd"/>
      <w:r w:rsidRPr="00791A84">
        <w:rPr>
          <w:color w:val="000000"/>
        </w:rPr>
        <w:t>)Фискальные регистраторы.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1A84">
        <w:rPr>
          <w:color w:val="000000"/>
        </w:rPr>
        <w:t>d</w:t>
      </w:r>
      <w:proofErr w:type="spellEnd"/>
      <w:r w:rsidRPr="00791A84">
        <w:rPr>
          <w:color w:val="000000"/>
        </w:rPr>
        <w:t>)Пассивные системные ККМ.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1-a, 2-c, 3-b, 4-b, 5-b 5 баллов</w:t>
      </w:r>
    </w:p>
    <w:p w:rsidR="002B3F73" w:rsidRPr="00791A84" w:rsidRDefault="002B3F73" w:rsidP="00791A84">
      <w:pPr>
        <w:numPr>
          <w:ilvl w:val="0"/>
          <w:numId w:val="29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b/>
          <w:bCs/>
          <w:color w:val="000000"/>
          <w:sz w:val="24"/>
          <w:szCs w:val="24"/>
        </w:rPr>
        <w:t>Неисправности ККМ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3"/>
        <w:gridCol w:w="4782"/>
      </w:tblGrid>
      <w:tr w:rsidR="002B3F73" w:rsidRPr="00791A84" w:rsidTr="002B3F7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r w:rsidRPr="00791A84">
              <w:rPr>
                <w:b/>
                <w:bCs/>
              </w:rPr>
              <w:t>Неисправности</w:t>
            </w:r>
          </w:p>
        </w:tc>
        <w:tc>
          <w:tcPr>
            <w:tcW w:w="4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r w:rsidRPr="00791A84">
              <w:rPr>
                <w:b/>
                <w:bCs/>
              </w:rPr>
              <w:t xml:space="preserve">Действия </w:t>
            </w:r>
            <w:proofErr w:type="gramStart"/>
            <w:r w:rsidRPr="00791A84">
              <w:rPr>
                <w:b/>
                <w:bCs/>
              </w:rPr>
              <w:t>КО</w:t>
            </w:r>
            <w:proofErr w:type="gramEnd"/>
          </w:p>
        </w:tc>
      </w:tr>
      <w:tr w:rsidR="002B3F73" w:rsidRPr="00791A84" w:rsidTr="002B3F73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r w:rsidRPr="00791A84">
              <w:t>Съезжающие суммирующие счетчики. Неправильно считается сумма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r w:rsidRPr="00791A84">
              <w:t>Обратиться к администратору</w:t>
            </w:r>
          </w:p>
        </w:tc>
      </w:tr>
      <w:tr w:rsidR="002B3F73" w:rsidRPr="00791A84" w:rsidTr="002B3F73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r w:rsidRPr="00791A84">
              <w:t>ККМ не позволяет получить фискальные отчеты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r w:rsidRPr="00791A84">
              <w:t>Обратиться к администратору</w:t>
            </w:r>
          </w:p>
        </w:tc>
      </w:tr>
      <w:tr w:rsidR="002B3F73" w:rsidRPr="00791A84" w:rsidTr="002B3F73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r w:rsidRPr="00791A84">
              <w:lastRenderedPageBreak/>
              <w:t xml:space="preserve">Расхождение реального времени с </w:t>
            </w:r>
            <w:proofErr w:type="gramStart"/>
            <w:r w:rsidRPr="00791A84">
              <w:t>текущим</w:t>
            </w:r>
            <w:proofErr w:type="gramEnd"/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r w:rsidRPr="00791A84">
              <w:t>Обратиться к администратору</w:t>
            </w:r>
          </w:p>
        </w:tc>
      </w:tr>
      <w:tr w:rsidR="002B3F73" w:rsidRPr="00791A84" w:rsidTr="002B3F73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r w:rsidRPr="00791A84">
              <w:t>Принтер печатает, а чек не печатается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r w:rsidRPr="00791A84">
              <w:t>Необходимо перевернуть заправленную ленту</w:t>
            </w:r>
          </w:p>
        </w:tc>
      </w:tr>
      <w:tr w:rsidR="002B3F73" w:rsidRPr="00791A84" w:rsidTr="002B3F73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r w:rsidRPr="00791A84">
              <w:t>Засыпает сканер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r w:rsidRPr="00791A84">
              <w:t>Необходимо нажать кнопку сканер-гудок на клавиатуре</w:t>
            </w:r>
          </w:p>
        </w:tc>
      </w:tr>
      <w:tr w:rsidR="002B3F73" w:rsidRPr="00791A84" w:rsidTr="002B3F73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r w:rsidRPr="00791A84">
              <w:t>Буфер чека переполнен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3F73" w:rsidRPr="00791A84" w:rsidRDefault="002B3F73" w:rsidP="00791A84">
            <w:pPr>
              <w:pStyle w:val="gif"/>
              <w:spacing w:before="0" w:beforeAutospacing="0" w:after="0" w:afterAutospacing="0"/>
              <w:jc w:val="both"/>
            </w:pPr>
            <w:r w:rsidRPr="00791A84">
              <w:t>Необходимо закрыть чек, попросить покупателя рассчитаться, а остальное пробить в следующем чеке</w:t>
            </w:r>
          </w:p>
        </w:tc>
      </w:tr>
    </w:tbl>
    <w:p w:rsidR="002B3F73" w:rsidRPr="00791A84" w:rsidRDefault="002B3F73" w:rsidP="00791A84">
      <w:pPr>
        <w:numPr>
          <w:ilvl w:val="0"/>
          <w:numId w:val="30"/>
        </w:numPr>
        <w:shd w:val="clear" w:color="auto" w:fill="FFFFFF"/>
        <w:spacing w:after="0" w:line="240" w:lineRule="auto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b/>
          <w:bCs/>
          <w:color w:val="414141"/>
          <w:sz w:val="24"/>
          <w:szCs w:val="24"/>
          <w:shd w:val="clear" w:color="auto" w:fill="FFFFFF"/>
        </w:rPr>
        <w:t>Техника безопасности при работе с ККМ</w:t>
      </w:r>
    </w:p>
    <w:p w:rsidR="002B3F73" w:rsidRPr="00791A84" w:rsidRDefault="002B3F73" w:rsidP="00791A84">
      <w:pPr>
        <w:pStyle w:val="bullet1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1A84">
        <w:rPr>
          <w:color w:val="414141"/>
          <w:shd w:val="clear" w:color="auto" w:fill="FFFFFF"/>
        </w:rPr>
        <w:t>Большинство </w:t>
      </w:r>
      <w:hyperlink r:id="rId26" w:tgtFrame="_blank" w:history="1">
        <w:r w:rsidRPr="00791A84">
          <w:rPr>
            <w:rStyle w:val="a5"/>
            <w:color w:val="323694"/>
            <w:shd w:val="clear" w:color="auto" w:fill="FFFFFF"/>
          </w:rPr>
          <w:t>ККМ</w:t>
        </w:r>
      </w:hyperlink>
      <w:r w:rsidRPr="00791A84">
        <w:rPr>
          <w:color w:val="414141"/>
          <w:shd w:val="clear" w:color="auto" w:fill="FFFFFF"/>
        </w:rPr>
        <w:t> работает от сети. Это сложное техническое устройство, питаемое электрическим током, особенно если мы говорим про </w:t>
      </w:r>
      <w:hyperlink r:id="rId27" w:tgtFrame="_blank" w:history="1">
        <w:r w:rsidRPr="00791A84">
          <w:rPr>
            <w:rStyle w:val="a5"/>
            <w:color w:val="323694"/>
            <w:shd w:val="clear" w:color="auto" w:fill="FFFFFF"/>
          </w:rPr>
          <w:t>POS-терминалы</w:t>
        </w:r>
      </w:hyperlink>
      <w:r w:rsidRPr="00791A84">
        <w:rPr>
          <w:color w:val="414141"/>
          <w:shd w:val="clear" w:color="auto" w:fill="FFFFFF"/>
        </w:rPr>
        <w:t> или </w:t>
      </w:r>
      <w:hyperlink r:id="rId28" w:tgtFrame="_blank" w:history="1">
        <w:r w:rsidRPr="00791A84">
          <w:rPr>
            <w:rStyle w:val="a5"/>
            <w:color w:val="323694"/>
            <w:shd w:val="clear" w:color="auto" w:fill="FFFFFF"/>
          </w:rPr>
          <w:t>POS-системы</w:t>
        </w:r>
      </w:hyperlink>
      <w:r w:rsidRPr="00791A84">
        <w:rPr>
          <w:color w:val="414141"/>
          <w:shd w:val="clear" w:color="auto" w:fill="FFFFFF"/>
        </w:rPr>
        <w:t>. Поэтому первая рекомендация – при оборудовании рабочего места кассира постараться всячески исключить возможность соприкосновения работающего с токоведущими устройствами, шинами заземления, батареями отопления, водопроводными трубами.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1A84">
        <w:rPr>
          <w:color w:val="414141"/>
          <w:shd w:val="clear" w:color="auto" w:fill="FFFFFF"/>
        </w:rPr>
        <w:t>Сюда же относится и требование, согласно которому розетка, куда включена </w:t>
      </w:r>
      <w:hyperlink r:id="rId29" w:tgtFrame="_blank" w:history="1">
        <w:r w:rsidRPr="00791A84">
          <w:rPr>
            <w:rStyle w:val="a5"/>
            <w:color w:val="323694"/>
            <w:shd w:val="clear" w:color="auto" w:fill="FFFFFF"/>
          </w:rPr>
          <w:t>ККМ</w:t>
        </w:r>
      </w:hyperlink>
      <w:r w:rsidRPr="00791A84">
        <w:rPr>
          <w:color w:val="414141"/>
          <w:shd w:val="clear" w:color="auto" w:fill="FFFFFF"/>
        </w:rPr>
        <w:t>, должна быть заземлена, а сила тока в ней должна соответствовать техническим характеристиками кассового аппарата.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1A84">
        <w:rPr>
          <w:color w:val="414141"/>
          <w:shd w:val="clear" w:color="auto" w:fill="FFFFFF"/>
        </w:rPr>
        <w:t>Также не рекомендуется включать машину в сеть без предохранителя (заменять предохранитель «жучком»), а перед включением в сеть осмотреть розетку, шнур и вилку на предмет повреждений.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1A84">
        <w:rPr>
          <w:color w:val="414141"/>
          <w:shd w:val="clear" w:color="auto" w:fill="FFFFFF"/>
        </w:rPr>
        <w:t>Некоторые </w:t>
      </w:r>
      <w:hyperlink r:id="rId30" w:tgtFrame="_blank" w:history="1">
        <w:r w:rsidRPr="00791A84">
          <w:rPr>
            <w:rStyle w:val="a5"/>
            <w:color w:val="323694"/>
            <w:shd w:val="clear" w:color="auto" w:fill="FFFFFF"/>
          </w:rPr>
          <w:t>ККМ</w:t>
        </w:r>
      </w:hyperlink>
      <w:r w:rsidRPr="00791A84">
        <w:rPr>
          <w:color w:val="414141"/>
          <w:shd w:val="clear" w:color="auto" w:fill="FFFFFF"/>
        </w:rPr>
        <w:t> оснащены металлическим денежным ящиком, который минимум на треть выдвигается во время выдачи первого чека. Так что кассиру об этом стоит помнить, дабы осталось синяков.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1A84">
        <w:rPr>
          <w:color w:val="414141"/>
          <w:shd w:val="clear" w:color="auto" w:fill="FFFFFF"/>
        </w:rPr>
        <w:t>Если кассовый аппарат внезапно остановился или застопорился при незаконченном рабочем цикле, его следует немедленно обесточить, а уж потом проверять механизмы. После окончания работы также стоит отключить электропитание </w:t>
      </w:r>
      <w:hyperlink r:id="rId31" w:tgtFrame="_blank" w:history="1">
        <w:r w:rsidRPr="00791A84">
          <w:rPr>
            <w:rStyle w:val="a5"/>
            <w:color w:val="323694"/>
            <w:shd w:val="clear" w:color="auto" w:fill="FFFFFF"/>
          </w:rPr>
          <w:t>ККМ</w:t>
        </w:r>
      </w:hyperlink>
      <w:r w:rsidRPr="00791A84">
        <w:rPr>
          <w:color w:val="414141"/>
          <w:shd w:val="clear" w:color="auto" w:fill="FFFFFF"/>
        </w:rPr>
        <w:t>.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1A84">
        <w:rPr>
          <w:color w:val="414141"/>
          <w:shd w:val="clear" w:color="auto" w:fill="FFFFFF"/>
        </w:rPr>
        <w:t>Что касается ремонтов и всяческих вмешательств в работу </w:t>
      </w:r>
      <w:hyperlink r:id="rId32" w:tgtFrame="_blank" w:history="1">
        <w:r w:rsidRPr="00791A84">
          <w:rPr>
            <w:rStyle w:val="a5"/>
            <w:color w:val="323694"/>
            <w:shd w:val="clear" w:color="auto" w:fill="FFFFFF"/>
          </w:rPr>
          <w:t>ККМ</w:t>
        </w:r>
      </w:hyperlink>
      <w:r w:rsidRPr="00791A84">
        <w:rPr>
          <w:color w:val="414141"/>
          <w:shd w:val="clear" w:color="auto" w:fill="FFFFFF"/>
        </w:rPr>
        <w:t>, то они не допускаются после ее пуска до окончания рабочего цикла. Не допускается и проведение технического обслуживание аппарата, включенного в сеть.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1A84">
        <w:rPr>
          <w:color w:val="414141"/>
          <w:shd w:val="clear" w:color="auto" w:fill="FFFFFF"/>
        </w:rPr>
        <w:t>Начиная работу с </w:t>
      </w:r>
      <w:hyperlink r:id="rId33" w:tgtFrame="_blank" w:history="1">
        <w:r w:rsidRPr="00791A84">
          <w:rPr>
            <w:rStyle w:val="a5"/>
            <w:color w:val="323694"/>
            <w:shd w:val="clear" w:color="auto" w:fill="FFFFFF"/>
          </w:rPr>
          <w:t>ККМ</w:t>
        </w:r>
      </w:hyperlink>
      <w:r w:rsidRPr="00791A84">
        <w:rPr>
          <w:color w:val="414141"/>
          <w:shd w:val="clear" w:color="auto" w:fill="FFFFFF"/>
        </w:rPr>
        <w:t>, необходимо ознакомиться с требованиями техники безопасности. Без этого к работе на кассовом аппарате сотрудники не должны допускаться. Наконец, рекомендуется в целях обеспечения безопасности работы кассира оборудовать его рабочее место устройством вызова охраны и администрации, а также предусмотреть аварийное освещение. Последнее относиться не столько к безопасности при работе с кассой, сколько к правилам обращения денежной наличностью. В наш неспокойный век, к сожалению, от ограблений никто не застрахован, так что об этом стоит подумать заранее.</w:t>
      </w:r>
    </w:p>
    <w:p w:rsidR="002B3F73" w:rsidRPr="00791A84" w:rsidRDefault="002B3F73" w:rsidP="00791A84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Задания</w:t>
      </w:r>
    </w:p>
    <w:p w:rsidR="002B3F73" w:rsidRPr="00791A84" w:rsidRDefault="002B3F73" w:rsidP="00791A84">
      <w:pPr>
        <w:pStyle w:val="bullet3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Вариант 1</w:t>
      </w:r>
    </w:p>
    <w:p w:rsidR="002B3F73" w:rsidRPr="00791A84" w:rsidRDefault="002B3F73" w:rsidP="00791A84">
      <w:pPr>
        <w:numPr>
          <w:ilvl w:val="0"/>
          <w:numId w:val="31"/>
        </w:numPr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 xml:space="preserve">Что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>такое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</w:rPr>
        <w:t xml:space="preserve"> установочный механизм ККТ и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>каково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</w:rPr>
        <w:t xml:space="preserve"> его назначение?</w:t>
      </w:r>
    </w:p>
    <w:p w:rsidR="002B3F73" w:rsidRPr="00791A84" w:rsidRDefault="002B3F73" w:rsidP="00791A84">
      <w:pPr>
        <w:numPr>
          <w:ilvl w:val="0"/>
          <w:numId w:val="31"/>
        </w:numPr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Что такое фискальная память  ККМ?</w:t>
      </w:r>
    </w:p>
    <w:p w:rsidR="002B3F73" w:rsidRPr="00791A84" w:rsidRDefault="002B3F73" w:rsidP="00791A84">
      <w:pPr>
        <w:numPr>
          <w:ilvl w:val="0"/>
          <w:numId w:val="31"/>
        </w:numPr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 xml:space="preserve">Что означают клавиши - </w:t>
      </w:r>
      <w:proofErr w:type="spellStart"/>
      <w:r w:rsidRPr="00791A84">
        <w:rPr>
          <w:rFonts w:ascii="Times New Roman" w:hAnsi="Times New Roman"/>
          <w:color w:val="000000"/>
          <w:sz w:val="24"/>
          <w:szCs w:val="24"/>
        </w:rPr>
        <w:t>ФЦ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>,К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</w:rPr>
        <w:t>орр</w:t>
      </w:r>
      <w:proofErr w:type="spellEnd"/>
      <w:r w:rsidRPr="00791A84">
        <w:rPr>
          <w:rFonts w:ascii="Times New Roman" w:hAnsi="Times New Roman"/>
          <w:color w:val="000000"/>
          <w:sz w:val="24"/>
          <w:szCs w:val="24"/>
        </w:rPr>
        <w:t>, С.</w:t>
      </w:r>
    </w:p>
    <w:p w:rsidR="002B3F73" w:rsidRPr="00791A84" w:rsidRDefault="002B3F73" w:rsidP="00791A84">
      <w:pPr>
        <w:numPr>
          <w:ilvl w:val="0"/>
          <w:numId w:val="31"/>
        </w:numPr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Что означает порядок действий: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791A84">
        <w:rPr>
          <w:color w:val="000000"/>
        </w:rPr>
        <w:t>Цена товара – 1 С</w:t>
      </w:r>
      <w:proofErr w:type="gramStart"/>
      <w:r w:rsidRPr="00791A84">
        <w:rPr>
          <w:color w:val="000000"/>
        </w:rPr>
        <w:t>К-</w:t>
      </w:r>
      <w:proofErr w:type="gramEnd"/>
      <w:r w:rsidRPr="00791A84">
        <w:rPr>
          <w:color w:val="000000"/>
        </w:rPr>
        <w:t xml:space="preserve"> ПИ-ИТ.</w:t>
      </w:r>
    </w:p>
    <w:p w:rsidR="002B3F73" w:rsidRPr="00791A84" w:rsidRDefault="002B3F73" w:rsidP="00791A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Вариант 2.</w:t>
      </w:r>
    </w:p>
    <w:p w:rsidR="002B3F73" w:rsidRPr="00791A84" w:rsidRDefault="002B3F73" w:rsidP="00791A84">
      <w:pPr>
        <w:numPr>
          <w:ilvl w:val="0"/>
          <w:numId w:val="32"/>
        </w:num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Каковы возможности ККМ?</w:t>
      </w:r>
    </w:p>
    <w:p w:rsidR="002B3F73" w:rsidRPr="00791A84" w:rsidRDefault="002B3F73" w:rsidP="00791A84">
      <w:pPr>
        <w:numPr>
          <w:ilvl w:val="0"/>
          <w:numId w:val="32"/>
        </w:num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 Для чего предназначено печатающее устройство?</w:t>
      </w:r>
    </w:p>
    <w:p w:rsidR="002B3F73" w:rsidRPr="00791A84" w:rsidRDefault="002B3F73" w:rsidP="00791A84">
      <w:pPr>
        <w:numPr>
          <w:ilvl w:val="0"/>
          <w:numId w:val="32"/>
        </w:num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 xml:space="preserve">Что означают клавиши: </w:t>
      </w:r>
      <w:proofErr w:type="gramStart"/>
      <w:r w:rsidRPr="00791A84">
        <w:rPr>
          <w:rFonts w:ascii="Times New Roman" w:hAnsi="Times New Roman"/>
          <w:color w:val="000000"/>
          <w:sz w:val="24"/>
          <w:szCs w:val="24"/>
        </w:rPr>
        <w:t>ИТ</w:t>
      </w:r>
      <w:proofErr w:type="gramEnd"/>
      <w:r w:rsidRPr="00791A84">
        <w:rPr>
          <w:rFonts w:ascii="Times New Roman" w:hAnsi="Times New Roman"/>
          <w:color w:val="000000"/>
          <w:sz w:val="24"/>
          <w:szCs w:val="24"/>
        </w:rPr>
        <w:t>, КЛ, ВВ.</w:t>
      </w:r>
    </w:p>
    <w:p w:rsidR="002B3F73" w:rsidRPr="00791A84" w:rsidRDefault="002B3F73" w:rsidP="00791A84">
      <w:pPr>
        <w:numPr>
          <w:ilvl w:val="0"/>
          <w:numId w:val="32"/>
        </w:num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Что означает порядок действий:</w:t>
      </w:r>
    </w:p>
    <w:p w:rsidR="002B3F73" w:rsidRPr="00791A84" w:rsidRDefault="002B3F73" w:rsidP="00791A84">
      <w:pPr>
        <w:pStyle w:val="gif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791A84">
        <w:rPr>
          <w:color w:val="000000"/>
        </w:rPr>
        <w:t>              РЖ-ОСГ-ИТ-000000-ИТ-ИТ-РЖ.</w:t>
      </w:r>
    </w:p>
    <w:p w:rsidR="002B3F73" w:rsidRPr="00791A84" w:rsidRDefault="002B3F73" w:rsidP="00791A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A84">
        <w:rPr>
          <w:color w:val="000000"/>
        </w:rPr>
        <w:t>Вариант3.</w:t>
      </w:r>
    </w:p>
    <w:p w:rsidR="002B3F73" w:rsidRPr="00791A84" w:rsidRDefault="002B3F73" w:rsidP="00791A84">
      <w:pPr>
        <w:numPr>
          <w:ilvl w:val="0"/>
          <w:numId w:val="33"/>
        </w:numPr>
        <w:shd w:val="clear" w:color="auto" w:fill="FFFFFF"/>
        <w:spacing w:after="0" w:line="240" w:lineRule="auto"/>
        <w:ind w:left="192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lastRenderedPageBreak/>
        <w:t>Каково назначение фискальной памяти в работе ККМ?</w:t>
      </w:r>
    </w:p>
    <w:p w:rsidR="002B3F73" w:rsidRPr="00791A84" w:rsidRDefault="002B3F73" w:rsidP="00791A84">
      <w:pPr>
        <w:numPr>
          <w:ilvl w:val="0"/>
          <w:numId w:val="33"/>
        </w:numPr>
        <w:shd w:val="clear" w:color="auto" w:fill="FFFFFF"/>
        <w:spacing w:after="0" w:line="240" w:lineRule="auto"/>
        <w:ind w:left="192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Для чего предназначен режим программирования?</w:t>
      </w:r>
    </w:p>
    <w:p w:rsidR="002B3F73" w:rsidRPr="00791A84" w:rsidRDefault="002B3F73" w:rsidP="00791A84">
      <w:pPr>
        <w:numPr>
          <w:ilvl w:val="0"/>
          <w:numId w:val="33"/>
        </w:numPr>
        <w:shd w:val="clear" w:color="auto" w:fill="FFFFFF"/>
        <w:spacing w:after="0" w:line="240" w:lineRule="auto"/>
        <w:ind w:left="192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Что означают клавиши: КР, СК, ВТ, </w:t>
      </w:r>
    </w:p>
    <w:p w:rsidR="002B3F73" w:rsidRPr="00791A84" w:rsidRDefault="002B3F73" w:rsidP="00791A84">
      <w:pPr>
        <w:numPr>
          <w:ilvl w:val="0"/>
          <w:numId w:val="33"/>
        </w:numPr>
        <w:shd w:val="clear" w:color="auto" w:fill="FFFFFF"/>
        <w:spacing w:after="0" w:line="240" w:lineRule="auto"/>
        <w:ind w:left="1920"/>
        <w:jc w:val="both"/>
        <w:rPr>
          <w:rFonts w:ascii="Times New Roman" w:hAnsi="Times New Roman"/>
          <w:color w:val="000000"/>
          <w:sz w:val="24"/>
          <w:szCs w:val="24"/>
        </w:rPr>
      </w:pPr>
      <w:r w:rsidRPr="00791A84">
        <w:rPr>
          <w:rFonts w:ascii="Times New Roman" w:hAnsi="Times New Roman"/>
          <w:color w:val="000000"/>
          <w:sz w:val="24"/>
          <w:szCs w:val="24"/>
        </w:rPr>
        <w:t>Что означает порядок действий:</w:t>
      </w:r>
    </w:p>
    <w:p w:rsidR="002B3F73" w:rsidRPr="00791A84" w:rsidRDefault="002B3F73" w:rsidP="00791A84">
      <w:p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:rsidR="002B3F73" w:rsidRPr="00791A84" w:rsidRDefault="002B3F73" w:rsidP="00791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B3F73" w:rsidRPr="00791A84" w:rsidSect="008F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553"/>
    <w:multiLevelType w:val="multilevel"/>
    <w:tmpl w:val="740C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A1141"/>
    <w:multiLevelType w:val="multilevel"/>
    <w:tmpl w:val="7A522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098F6739"/>
    <w:multiLevelType w:val="multilevel"/>
    <w:tmpl w:val="76F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F1D4B"/>
    <w:multiLevelType w:val="multilevel"/>
    <w:tmpl w:val="12E2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464B6"/>
    <w:multiLevelType w:val="multilevel"/>
    <w:tmpl w:val="ECF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F5DB7"/>
    <w:multiLevelType w:val="singleLevel"/>
    <w:tmpl w:val="DAC8BD6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0F253CC6"/>
    <w:multiLevelType w:val="multilevel"/>
    <w:tmpl w:val="7336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3121E"/>
    <w:multiLevelType w:val="multilevel"/>
    <w:tmpl w:val="84761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763892"/>
    <w:multiLevelType w:val="multilevel"/>
    <w:tmpl w:val="EB6A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EF6C21"/>
    <w:multiLevelType w:val="multilevel"/>
    <w:tmpl w:val="E860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57584"/>
    <w:multiLevelType w:val="multilevel"/>
    <w:tmpl w:val="59E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5829BB"/>
    <w:multiLevelType w:val="multilevel"/>
    <w:tmpl w:val="5A8E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BE68CB"/>
    <w:multiLevelType w:val="multilevel"/>
    <w:tmpl w:val="0E68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A6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3715B1"/>
    <w:multiLevelType w:val="multilevel"/>
    <w:tmpl w:val="C964A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7C7FDA"/>
    <w:multiLevelType w:val="multilevel"/>
    <w:tmpl w:val="60DE9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9334EE"/>
    <w:multiLevelType w:val="multilevel"/>
    <w:tmpl w:val="A8045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645B75"/>
    <w:multiLevelType w:val="multilevel"/>
    <w:tmpl w:val="D33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B62102"/>
    <w:multiLevelType w:val="multilevel"/>
    <w:tmpl w:val="05E4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2423D"/>
    <w:multiLevelType w:val="multilevel"/>
    <w:tmpl w:val="A3DE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17212E"/>
    <w:multiLevelType w:val="multilevel"/>
    <w:tmpl w:val="1996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8810EC"/>
    <w:multiLevelType w:val="multilevel"/>
    <w:tmpl w:val="DC28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BA131D"/>
    <w:multiLevelType w:val="multilevel"/>
    <w:tmpl w:val="CBF2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C5731"/>
    <w:multiLevelType w:val="multilevel"/>
    <w:tmpl w:val="56FE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CC6AEF"/>
    <w:multiLevelType w:val="multilevel"/>
    <w:tmpl w:val="4960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E94AC0"/>
    <w:multiLevelType w:val="multilevel"/>
    <w:tmpl w:val="B310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833A53"/>
    <w:multiLevelType w:val="multilevel"/>
    <w:tmpl w:val="79FC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0195C"/>
    <w:multiLevelType w:val="multilevel"/>
    <w:tmpl w:val="3C7A7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E633F4"/>
    <w:multiLevelType w:val="multilevel"/>
    <w:tmpl w:val="98BC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60165F"/>
    <w:multiLevelType w:val="singleLevel"/>
    <w:tmpl w:val="AB8A7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B9F75B0"/>
    <w:multiLevelType w:val="multilevel"/>
    <w:tmpl w:val="62A0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6575F3"/>
    <w:multiLevelType w:val="multilevel"/>
    <w:tmpl w:val="5A9C6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3A2796"/>
    <w:multiLevelType w:val="multilevel"/>
    <w:tmpl w:val="CC04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27"/>
  </w:num>
  <w:num w:numId="4">
    <w:abstractNumId w:val="26"/>
  </w:num>
  <w:num w:numId="5">
    <w:abstractNumId w:val="32"/>
  </w:num>
  <w:num w:numId="6">
    <w:abstractNumId w:val="4"/>
  </w:num>
  <w:num w:numId="7">
    <w:abstractNumId w:val="30"/>
  </w:num>
  <w:num w:numId="8">
    <w:abstractNumId w:val="20"/>
  </w:num>
  <w:num w:numId="9">
    <w:abstractNumId w:val="24"/>
  </w:num>
  <w:num w:numId="10">
    <w:abstractNumId w:val="10"/>
  </w:num>
  <w:num w:numId="11">
    <w:abstractNumId w:val="23"/>
  </w:num>
  <w:num w:numId="12">
    <w:abstractNumId w:val="12"/>
  </w:num>
  <w:num w:numId="13">
    <w:abstractNumId w:val="19"/>
  </w:num>
  <w:num w:numId="14">
    <w:abstractNumId w:val="8"/>
  </w:num>
  <w:num w:numId="15">
    <w:abstractNumId w:val="18"/>
  </w:num>
  <w:num w:numId="16">
    <w:abstractNumId w:val="2"/>
  </w:num>
  <w:num w:numId="17">
    <w:abstractNumId w:val="6"/>
  </w:num>
  <w:num w:numId="18">
    <w:abstractNumId w:val="3"/>
  </w:num>
  <w:num w:numId="19">
    <w:abstractNumId w:val="13"/>
  </w:num>
  <w:num w:numId="20">
    <w:abstractNumId w:val="5"/>
  </w:num>
  <w:num w:numId="21">
    <w:abstractNumId w:val="1"/>
  </w:num>
  <w:num w:numId="22">
    <w:abstractNumId w:val="29"/>
  </w:num>
  <w:num w:numId="23">
    <w:abstractNumId w:val="28"/>
  </w:num>
  <w:num w:numId="24">
    <w:abstractNumId w:val="17"/>
  </w:num>
  <w:num w:numId="25">
    <w:abstractNumId w:val="11"/>
  </w:num>
  <w:num w:numId="26">
    <w:abstractNumId w:val="9"/>
  </w:num>
  <w:num w:numId="27">
    <w:abstractNumId w:val="15"/>
  </w:num>
  <w:num w:numId="28">
    <w:abstractNumId w:val="0"/>
  </w:num>
  <w:num w:numId="29">
    <w:abstractNumId w:val="31"/>
  </w:num>
  <w:num w:numId="30">
    <w:abstractNumId w:val="14"/>
  </w:num>
  <w:num w:numId="31">
    <w:abstractNumId w:val="22"/>
  </w:num>
  <w:num w:numId="32">
    <w:abstractNumId w:val="25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2B3F73"/>
    <w:rsid w:val="002B3F73"/>
    <w:rsid w:val="00791A84"/>
    <w:rsid w:val="008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F7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ja-JP"/>
    </w:rPr>
  </w:style>
  <w:style w:type="paragraph" w:styleId="3">
    <w:name w:val="heading 3"/>
    <w:basedOn w:val="a"/>
    <w:link w:val="30"/>
    <w:uiPriority w:val="9"/>
    <w:qFormat/>
    <w:rsid w:val="002B3F7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ja-JP"/>
    </w:rPr>
  </w:style>
  <w:style w:type="paragraph" w:styleId="4">
    <w:name w:val="heading 4"/>
    <w:basedOn w:val="a"/>
    <w:link w:val="40"/>
    <w:uiPriority w:val="9"/>
    <w:qFormat/>
    <w:rsid w:val="002B3F7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F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2B3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c2">
    <w:name w:val="c2"/>
    <w:basedOn w:val="a0"/>
    <w:rsid w:val="002B3F73"/>
  </w:style>
  <w:style w:type="paragraph" w:customStyle="1" w:styleId="c11">
    <w:name w:val="c11"/>
    <w:basedOn w:val="a"/>
    <w:rsid w:val="002B3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c1">
    <w:name w:val="c1"/>
    <w:basedOn w:val="a0"/>
    <w:rsid w:val="002B3F73"/>
  </w:style>
  <w:style w:type="paragraph" w:customStyle="1" w:styleId="c19">
    <w:name w:val="c19"/>
    <w:basedOn w:val="a"/>
    <w:rsid w:val="002B3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c0">
    <w:name w:val="c0"/>
    <w:basedOn w:val="a"/>
    <w:rsid w:val="002B3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c4">
    <w:name w:val="c4"/>
    <w:basedOn w:val="a0"/>
    <w:rsid w:val="002B3F73"/>
  </w:style>
  <w:style w:type="character" w:customStyle="1" w:styleId="c3">
    <w:name w:val="c3"/>
    <w:basedOn w:val="a0"/>
    <w:rsid w:val="002B3F73"/>
  </w:style>
  <w:style w:type="character" w:customStyle="1" w:styleId="c15">
    <w:name w:val="c15"/>
    <w:basedOn w:val="a0"/>
    <w:rsid w:val="002B3F73"/>
  </w:style>
  <w:style w:type="character" w:customStyle="1" w:styleId="20">
    <w:name w:val="Заголовок 2 Знак"/>
    <w:basedOn w:val="a0"/>
    <w:link w:val="2"/>
    <w:uiPriority w:val="9"/>
    <w:rsid w:val="002B3F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B3F7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B3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2B3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styleId="a5">
    <w:name w:val="Hyperlink"/>
    <w:basedOn w:val="a0"/>
    <w:uiPriority w:val="99"/>
    <w:semiHidden/>
    <w:unhideWhenUsed/>
    <w:rsid w:val="002B3F73"/>
    <w:rPr>
      <w:color w:val="0000FF"/>
      <w:u w:val="single"/>
    </w:rPr>
  </w:style>
  <w:style w:type="character" w:styleId="a6">
    <w:name w:val="Strong"/>
    <w:basedOn w:val="a0"/>
    <w:uiPriority w:val="22"/>
    <w:qFormat/>
    <w:rsid w:val="002B3F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B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F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2B3F73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a">
    <w:name w:val="Название Знак"/>
    <w:basedOn w:val="a0"/>
    <w:link w:val="a9"/>
    <w:rsid w:val="002B3F7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3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ullet2gif">
    <w:name w:val="bullet2.gif"/>
    <w:basedOn w:val="a"/>
    <w:rsid w:val="002B3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bullet3gif">
    <w:name w:val="bullet3.gif"/>
    <w:basedOn w:val="a"/>
    <w:rsid w:val="002B3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gif">
    <w:name w:val=".gif"/>
    <w:basedOn w:val="a"/>
    <w:rsid w:val="002B3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bullet1gif">
    <w:name w:val="bullet1.gif"/>
    <w:basedOn w:val="a"/>
    <w:rsid w:val="002B3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3F7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ja-JP"/>
    </w:rPr>
  </w:style>
  <w:style w:type="character" w:customStyle="1" w:styleId="z-0">
    <w:name w:val="z-Начало формы Знак"/>
    <w:basedOn w:val="a0"/>
    <w:link w:val="z-"/>
    <w:uiPriority w:val="99"/>
    <w:semiHidden/>
    <w:rsid w:val="002B3F7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3F7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ja-JP"/>
    </w:rPr>
  </w:style>
  <w:style w:type="character" w:customStyle="1" w:styleId="z-2">
    <w:name w:val="z-Конец формы Знак"/>
    <w:basedOn w:val="a0"/>
    <w:link w:val="z-1"/>
    <w:uiPriority w:val="99"/>
    <w:semiHidden/>
    <w:rsid w:val="002B3F73"/>
    <w:rPr>
      <w:rFonts w:ascii="Arial" w:eastAsia="Times New Roman" w:hAnsi="Arial" w:cs="Arial"/>
      <w:vanish/>
      <w:sz w:val="16"/>
      <w:szCs w:val="16"/>
    </w:rPr>
  </w:style>
  <w:style w:type="character" w:customStyle="1" w:styleId="smaller">
    <w:name w:val="smaller"/>
    <w:basedOn w:val="a0"/>
    <w:rsid w:val="002B3F73"/>
  </w:style>
  <w:style w:type="paragraph" w:customStyle="1" w:styleId="c94bad154">
    <w:name w:val="c94bad154"/>
    <w:basedOn w:val="a"/>
    <w:rsid w:val="002B3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7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728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1085457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06975">
              <w:marLeft w:val="0"/>
              <w:marRight w:val="0"/>
              <w:marTop w:val="150"/>
              <w:marBottom w:val="15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1216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8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3444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3129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2167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615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66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20219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1" w:color="E0E0E0"/>
                <w:right w:val="single" w:sz="6" w:space="4" w:color="E0E0E0"/>
              </w:divBdr>
              <w:divsChild>
                <w:div w:id="1288317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7380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45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2580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6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11915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56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6303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61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3010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83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277041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7374339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98609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9584146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2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1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5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9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5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583807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2132937509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297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9816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2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30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23898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BEBEB"/>
                                            <w:left w:val="single" w:sz="2" w:space="0" w:color="EBEBEB"/>
                                            <w:bottom w:val="single" w:sz="2" w:space="0" w:color="EBEBEB"/>
                                            <w:right w:val="single" w:sz="2" w:space="0" w:color="EBEBEB"/>
                                          </w:divBdr>
                                          <w:divsChild>
                                            <w:div w:id="203850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82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2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59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1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8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31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grandars.ru%2Fcollege%2Ftovarovedenie%2Fkachestvo-tovarov.html" TargetMode="External"/><Relationship Id="rId13" Type="http://schemas.openxmlformats.org/officeDocument/2006/relationships/hyperlink" Target="https://infourok.ru/go.html?href=http%3A%2F%2Fwww.grandars.ru%2Fstudent%2Fmarketing%2Freklama.html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voronezh.kkm.ru/shop/digital/kontrolno-kassovye-apparat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www.grandars.ru%2Fcollege%2Ftovarovedenie%2Fneprodovolstvennye-tovary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fourok.ru/go.html?href=http%3A%2F%2Fwww.grandars.ru%2Fcollege%2Fbiznes%2Ftovar.html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infourok.ru/go.html?href=http%3A%2F%2Fwww.grandars.ru%2Fcollege%2Ftovarovedenie%2Fkozhevenno-obuvnye-tovary.html" TargetMode="External"/><Relationship Id="rId25" Type="http://schemas.openxmlformats.org/officeDocument/2006/relationships/hyperlink" Target="https://infourok.ru/go.html?href=http%3A%2F%2Fwww.grandars.ru%2Fcollege%2Fbiznes%2Ftorgovye-seti.html" TargetMode="External"/><Relationship Id="rId33" Type="http://schemas.openxmlformats.org/officeDocument/2006/relationships/hyperlink" Target="https://voronezh.kkm.ru/shop/digital/kontrolno-kassovye-apparaty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hyperlink" Target="https://voronezh.kkm.ru/shop/digital/kontrolno-kassovye-appara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rospromtest.ru%2Fcontent.php%3Fid%3D108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infourok.ru/go.html?href=http%3A%2F%2Fwww.grandars.ru%2Fcollege%2Fcenoobrazovanie%2Fcena.html" TargetMode="External"/><Relationship Id="rId32" Type="http://schemas.openxmlformats.org/officeDocument/2006/relationships/hyperlink" Target="https://voronezh.kkm.ru/shop/digital/kontrolno-kassovye-apparaty/" TargetMode="External"/><Relationship Id="rId5" Type="http://schemas.openxmlformats.org/officeDocument/2006/relationships/hyperlink" Target="https://infourok.ru/go.html?href=http%3A%2F%2Fwww.rospromtest.ru%2F" TargetMode="External"/><Relationship Id="rId15" Type="http://schemas.openxmlformats.org/officeDocument/2006/relationships/hyperlink" Target="https://infourok.ru/go.html?href=http%3A%2F%2Fwww.grandars.ru%2Fcollege%2Fbiznes%2Ftovar.html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voronezh.kkm.ru/shop/digital/pos-sistemy/" TargetMode="External"/><Relationship Id="rId10" Type="http://schemas.openxmlformats.org/officeDocument/2006/relationships/hyperlink" Target="https://infourok.ru/go.html?href=http%3A%2F%2Fwww.grandars.ru%2Fcollege%2Ftovarovedenie%2Fsredstva-tovarnoy-informacii.html" TargetMode="External"/><Relationship Id="rId19" Type="http://schemas.openxmlformats.org/officeDocument/2006/relationships/hyperlink" Target="https://infourok.ru/go.html?href=http%3A%2F%2Fwww.grandars.ru%2Fstudent%2Fnalogi%2Fuplata-nalogov.html" TargetMode="External"/><Relationship Id="rId31" Type="http://schemas.openxmlformats.org/officeDocument/2006/relationships/hyperlink" Target="https://voronezh.kkm.ru/shop/digital/kontrolno-kassovye-appara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grandars.ru%2Fcollege%2Fekonomika-firmy%2Fpredpriyatie.html" TargetMode="External"/><Relationship Id="rId14" Type="http://schemas.openxmlformats.org/officeDocument/2006/relationships/hyperlink" Target="https://infourok.ru/go.html?href=http%3A%2F%2Fwww.grandars.ru%2Fcollege%2Ftovarovedenie%2Fparfyumerno-kosmeticheskie-tovary.html" TargetMode="External"/><Relationship Id="rId22" Type="http://schemas.openxmlformats.org/officeDocument/2006/relationships/hyperlink" Target="https://infourok.ru/go.html?href=http%3A%2F%2Fwww.grandars.ru%2Fcollege%2Ftovarovedenie%2Ftovarovedenie-prodovolstvennyh-tovarov.html" TargetMode="External"/><Relationship Id="rId27" Type="http://schemas.openxmlformats.org/officeDocument/2006/relationships/hyperlink" Target="https://voronezh.kkm.ru/shop/digital/pos-sistemy/" TargetMode="External"/><Relationship Id="rId30" Type="http://schemas.openxmlformats.org/officeDocument/2006/relationships/hyperlink" Target="https://voronezh.kkm.ru/shop/digital/kontrolno-kassovye-apparaty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10916</Words>
  <Characters>62225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2022-01-22T05:55:00Z</dcterms:created>
  <dcterms:modified xsi:type="dcterms:W3CDTF">2022-01-22T06:18:00Z</dcterms:modified>
</cp:coreProperties>
</file>